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C7" w:rsidRPr="002F4138" w:rsidRDefault="00027BB3" w:rsidP="002F4138">
      <w:pPr>
        <w:jc w:val="center"/>
        <w:rPr>
          <w:rFonts w:ascii="Goudy Old Style" w:hAnsi="Goudy Old Style"/>
          <w:b/>
          <w:sz w:val="24"/>
          <w:szCs w:val="24"/>
        </w:rPr>
      </w:pPr>
      <w:bookmarkStart w:id="0" w:name="_GoBack"/>
      <w:bookmarkEnd w:id="0"/>
      <w:r w:rsidRPr="002F4138">
        <w:rPr>
          <w:rFonts w:ascii="Goudy Old Style" w:hAnsi="Goudy Old Style"/>
          <w:b/>
          <w:sz w:val="24"/>
          <w:szCs w:val="24"/>
        </w:rPr>
        <w:t xml:space="preserve">Principles Governing Advertising in Publications of the </w:t>
      </w:r>
      <w:r w:rsidR="00CB6C50" w:rsidRPr="002F4138">
        <w:rPr>
          <w:rFonts w:ascii="Goudy Old Style" w:hAnsi="Goudy Old Style"/>
          <w:b/>
          <w:sz w:val="24"/>
          <w:szCs w:val="24"/>
        </w:rPr>
        <w:t xml:space="preserve">Ethiopian </w:t>
      </w:r>
      <w:r w:rsidR="00110A91" w:rsidRPr="002F4138">
        <w:rPr>
          <w:rFonts w:ascii="Goudy Old Style" w:hAnsi="Goudy Old Style"/>
          <w:b/>
          <w:sz w:val="24"/>
          <w:szCs w:val="24"/>
        </w:rPr>
        <w:t>Society of Obstetricians and Gynecologists</w:t>
      </w:r>
    </w:p>
    <w:p w:rsidR="00CB6C50" w:rsidRPr="002F4138" w:rsidRDefault="00027BB3" w:rsidP="002F4138">
      <w:pPr>
        <w:jc w:val="both"/>
        <w:rPr>
          <w:rFonts w:ascii="Goudy Old Style" w:hAnsi="Goudy Old Style"/>
          <w:sz w:val="24"/>
          <w:szCs w:val="24"/>
        </w:rPr>
      </w:pPr>
      <w:r w:rsidRPr="002F4138">
        <w:rPr>
          <w:rFonts w:ascii="Goudy Old Style" w:hAnsi="Goudy Old Style"/>
          <w:sz w:val="24"/>
          <w:szCs w:val="24"/>
        </w:rPr>
        <w:t xml:space="preserve">These principles are applied by </w:t>
      </w:r>
      <w:r w:rsidR="00110A91" w:rsidRPr="002F4138">
        <w:rPr>
          <w:rFonts w:ascii="Goudy Old Style" w:hAnsi="Goudy Old Style"/>
          <w:sz w:val="24"/>
          <w:szCs w:val="24"/>
        </w:rPr>
        <w:t>Ethiopian Society of Obstetricians and Gynecologists (ESOG)</w:t>
      </w:r>
      <w:r w:rsidRPr="002F4138">
        <w:rPr>
          <w:rFonts w:ascii="Goudy Old Style" w:hAnsi="Goudy Old Style"/>
          <w:sz w:val="24"/>
          <w:szCs w:val="24"/>
        </w:rPr>
        <w:t>.  (</w:t>
      </w:r>
      <w:r w:rsidR="00110A91" w:rsidRPr="002F4138">
        <w:rPr>
          <w:rFonts w:ascii="Goudy Old Style" w:hAnsi="Goudy Old Style"/>
          <w:sz w:val="24"/>
          <w:szCs w:val="24"/>
        </w:rPr>
        <w:t>ESOG</w:t>
      </w:r>
      <w:r w:rsidRPr="002F4138">
        <w:rPr>
          <w:rFonts w:ascii="Goudy Old Style" w:hAnsi="Goudy Old Style"/>
          <w:sz w:val="24"/>
          <w:szCs w:val="24"/>
        </w:rPr>
        <w:t xml:space="preserve">) in order to adhere to ethical standards of advertising and to assure the independence of </w:t>
      </w:r>
      <w:r w:rsidR="00110A91" w:rsidRPr="002F4138">
        <w:rPr>
          <w:rFonts w:ascii="Goudy Old Style" w:hAnsi="Goudy Old Style"/>
          <w:sz w:val="24"/>
          <w:szCs w:val="24"/>
        </w:rPr>
        <w:t>ESOG</w:t>
      </w:r>
      <w:r w:rsidRPr="002F4138">
        <w:rPr>
          <w:rFonts w:ascii="Goudy Old Style" w:hAnsi="Goudy Old Style"/>
          <w:sz w:val="24"/>
          <w:szCs w:val="24"/>
        </w:rPr>
        <w:t xml:space="preserve">-produced, and </w:t>
      </w:r>
      <w:r w:rsidR="00110A91" w:rsidRPr="002F4138">
        <w:rPr>
          <w:rFonts w:ascii="Goudy Old Style" w:hAnsi="Goudy Old Style"/>
          <w:sz w:val="24"/>
          <w:szCs w:val="24"/>
        </w:rPr>
        <w:t>ESOG</w:t>
      </w:r>
      <w:r w:rsidRPr="002F4138">
        <w:rPr>
          <w:rFonts w:ascii="Goudy Old Style" w:hAnsi="Goudy Old Style"/>
          <w:sz w:val="24"/>
          <w:szCs w:val="24"/>
        </w:rPr>
        <w:t xml:space="preserve"> co-produced content. These principles may also be applied to </w:t>
      </w:r>
      <w:r w:rsidR="00110A91" w:rsidRPr="002F4138">
        <w:rPr>
          <w:rFonts w:ascii="Goudy Old Style" w:hAnsi="Goudy Old Style"/>
          <w:sz w:val="24"/>
          <w:szCs w:val="24"/>
        </w:rPr>
        <w:t>ESOG</w:t>
      </w:r>
      <w:r w:rsidRPr="002F4138">
        <w:rPr>
          <w:rFonts w:ascii="Goudy Old Style" w:hAnsi="Goudy Old Style"/>
          <w:sz w:val="24"/>
          <w:szCs w:val="24"/>
        </w:rPr>
        <w:t xml:space="preserve"> licensed content when so specified in the applicable license.  </w:t>
      </w:r>
      <w:r w:rsidR="00110A91" w:rsidRPr="002F4138">
        <w:rPr>
          <w:rFonts w:ascii="Goudy Old Style" w:hAnsi="Goudy Old Style"/>
          <w:sz w:val="24"/>
          <w:szCs w:val="24"/>
        </w:rPr>
        <w:t>ESOG</w:t>
      </w:r>
      <w:r w:rsidRPr="002F4138">
        <w:rPr>
          <w:rFonts w:ascii="Goudy Old Style" w:hAnsi="Goudy Old Style"/>
          <w:sz w:val="24"/>
          <w:szCs w:val="24"/>
        </w:rPr>
        <w:t xml:space="preserve"> is a nonprofit publisher of scientific </w:t>
      </w:r>
      <w:r w:rsidR="00110A91" w:rsidRPr="002F4138">
        <w:rPr>
          <w:rFonts w:ascii="Goudy Old Style" w:hAnsi="Goudy Old Style"/>
          <w:sz w:val="24"/>
          <w:szCs w:val="24"/>
        </w:rPr>
        <w:t xml:space="preserve">publications such as the </w:t>
      </w:r>
      <w:r w:rsidR="00110A91" w:rsidRPr="002F4138">
        <w:rPr>
          <w:rFonts w:ascii="Goudy Old Style" w:hAnsi="Goudy Old Style"/>
          <w:i/>
          <w:sz w:val="24"/>
          <w:szCs w:val="24"/>
        </w:rPr>
        <w:t>Ethiopian Journal of Reproductive Health (EJRH).</w:t>
      </w:r>
      <w:r w:rsidR="00110A91" w:rsidRPr="002F4138">
        <w:rPr>
          <w:rFonts w:ascii="Goudy Old Style" w:hAnsi="Goudy Old Style"/>
          <w:sz w:val="24"/>
          <w:szCs w:val="24"/>
        </w:rPr>
        <w:t xml:space="preserve"> </w:t>
      </w:r>
      <w:r w:rsidR="00CD1659" w:rsidRPr="002F4138">
        <w:rPr>
          <w:rFonts w:ascii="Goudy Old Style" w:hAnsi="Goudy Old Style"/>
          <w:sz w:val="24"/>
          <w:szCs w:val="24"/>
        </w:rPr>
        <w:t xml:space="preserve">ESOG will </w:t>
      </w:r>
      <w:r w:rsidR="00CB3B33" w:rsidRPr="002F4138">
        <w:rPr>
          <w:rFonts w:ascii="Goudy Old Style" w:hAnsi="Goudy Old Style"/>
          <w:sz w:val="24"/>
          <w:szCs w:val="24"/>
        </w:rPr>
        <w:t>sell or</w:t>
      </w:r>
      <w:r w:rsidR="00CD1659" w:rsidRPr="002F4138">
        <w:rPr>
          <w:rFonts w:ascii="Goudy Old Style" w:hAnsi="Goudy Old Style"/>
          <w:sz w:val="24"/>
          <w:szCs w:val="24"/>
        </w:rPr>
        <w:t xml:space="preserve"> permit the sale of advertising space in its Publications when the </w:t>
      </w:r>
      <w:r w:rsidR="00CB3B33" w:rsidRPr="002F4138">
        <w:rPr>
          <w:rFonts w:ascii="Goudy Old Style" w:hAnsi="Goudy Old Style"/>
          <w:sz w:val="24"/>
          <w:szCs w:val="24"/>
        </w:rPr>
        <w:t>inclusion of</w:t>
      </w:r>
      <w:r w:rsidR="00CD1659" w:rsidRPr="002F4138">
        <w:rPr>
          <w:rFonts w:ascii="Goudy Old Style" w:hAnsi="Goudy Old Style"/>
          <w:sz w:val="24"/>
          <w:szCs w:val="24"/>
        </w:rPr>
        <w:t xml:space="preserve"> advertising does not interfere with the mission or objectives of </w:t>
      </w:r>
      <w:r w:rsidR="00CB3B33" w:rsidRPr="002F4138">
        <w:rPr>
          <w:rFonts w:ascii="Goudy Old Style" w:hAnsi="Goudy Old Style"/>
          <w:sz w:val="24"/>
          <w:szCs w:val="24"/>
        </w:rPr>
        <w:t>ESOG or</w:t>
      </w:r>
      <w:r w:rsidR="00CD1659" w:rsidRPr="002F4138">
        <w:rPr>
          <w:rFonts w:ascii="Goudy Old Style" w:hAnsi="Goudy Old Style"/>
          <w:sz w:val="24"/>
          <w:szCs w:val="24"/>
        </w:rPr>
        <w:t xml:space="preserve"> its Publications.</w:t>
      </w:r>
    </w:p>
    <w:p w:rsidR="00CD1659" w:rsidRPr="002F4138" w:rsidRDefault="00027BB3" w:rsidP="002F4138">
      <w:pPr>
        <w:jc w:val="both"/>
        <w:rPr>
          <w:rFonts w:ascii="Goudy Old Style" w:hAnsi="Goudy Old Style"/>
          <w:sz w:val="24"/>
          <w:szCs w:val="24"/>
        </w:rPr>
      </w:pPr>
      <w:r w:rsidRPr="002F4138">
        <w:rPr>
          <w:rFonts w:ascii="Goudy Old Style" w:hAnsi="Goudy Old Style"/>
          <w:sz w:val="24"/>
          <w:szCs w:val="24"/>
        </w:rPr>
        <w:t xml:space="preserve">To maintain the integrity of </w:t>
      </w:r>
      <w:r w:rsidR="00110A91" w:rsidRPr="002F4138">
        <w:rPr>
          <w:rFonts w:ascii="Goudy Old Style" w:hAnsi="Goudy Old Style"/>
          <w:sz w:val="24"/>
          <w:szCs w:val="24"/>
        </w:rPr>
        <w:t>ESOG</w:t>
      </w:r>
      <w:r w:rsidRPr="002F4138">
        <w:rPr>
          <w:rFonts w:ascii="Goudy Old Style" w:hAnsi="Goudy Old Style"/>
          <w:sz w:val="24"/>
          <w:szCs w:val="24"/>
        </w:rPr>
        <w:t xml:space="preserve">  Publications, advertising  interests  (i.e., advertising representatives,  Companies,</w:t>
      </w:r>
      <w:r w:rsidR="00CD1659" w:rsidRPr="002F4138">
        <w:rPr>
          <w:rFonts w:ascii="Goudy Old Style" w:hAnsi="Goudy Old Style"/>
          <w:sz w:val="24"/>
          <w:szCs w:val="24"/>
        </w:rPr>
        <w:t xml:space="preserve"> </w:t>
      </w:r>
      <w:r w:rsidR="00CB6C50" w:rsidRPr="002F4138">
        <w:rPr>
          <w:rFonts w:ascii="Goudy Old Style" w:hAnsi="Goudy Old Style"/>
          <w:sz w:val="24"/>
          <w:szCs w:val="24"/>
        </w:rPr>
        <w:t>or other</w:t>
      </w:r>
      <w:r w:rsidRPr="002F4138">
        <w:rPr>
          <w:rFonts w:ascii="Goudy Old Style" w:hAnsi="Goudy Old Style"/>
          <w:sz w:val="24"/>
          <w:szCs w:val="24"/>
        </w:rPr>
        <w:t xml:space="preserve">  advertisers)  cannot  influence  editorial  decisions  or editorial content. Decisions to sell advertising space are made independently of and without reference to specific editorial content. </w:t>
      </w:r>
      <w:r w:rsidR="00110A91" w:rsidRPr="002F4138">
        <w:rPr>
          <w:rFonts w:ascii="Goudy Old Style" w:hAnsi="Goudy Old Style"/>
          <w:sz w:val="24"/>
          <w:szCs w:val="24"/>
        </w:rPr>
        <w:t>ESOG</w:t>
      </w:r>
      <w:r w:rsidRPr="002F4138">
        <w:rPr>
          <w:rFonts w:ascii="Goudy Old Style" w:hAnsi="Goudy Old Style"/>
          <w:sz w:val="24"/>
          <w:szCs w:val="24"/>
        </w:rPr>
        <w:t xml:space="preserve">’s advertising sales representatives have no prior knowledge of </w:t>
      </w:r>
      <w:r w:rsidR="00CB6C50" w:rsidRPr="002F4138">
        <w:rPr>
          <w:rFonts w:ascii="Goudy Old Style" w:hAnsi="Goudy Old Style"/>
          <w:sz w:val="24"/>
          <w:szCs w:val="24"/>
        </w:rPr>
        <w:t>specific editorial content</w:t>
      </w:r>
      <w:r w:rsidRPr="002F4138">
        <w:rPr>
          <w:rFonts w:ascii="Goudy Old Style" w:hAnsi="Goudy Old Style"/>
          <w:sz w:val="24"/>
          <w:szCs w:val="24"/>
        </w:rPr>
        <w:t xml:space="preserve"> before it is published. Planned placement of print advertising adjacent to (i.e., next to or within) editorial content on the same topic is prohibited. Advertisements </w:t>
      </w:r>
      <w:r w:rsidR="00CB6C50" w:rsidRPr="002F4138">
        <w:rPr>
          <w:rFonts w:ascii="Goudy Old Style" w:hAnsi="Goudy Old Style"/>
          <w:sz w:val="24"/>
          <w:szCs w:val="24"/>
        </w:rPr>
        <w:t>that appear</w:t>
      </w:r>
      <w:r w:rsidRPr="002F4138">
        <w:rPr>
          <w:rFonts w:ascii="Goudy Old Style" w:hAnsi="Goudy Old Style"/>
          <w:sz w:val="24"/>
          <w:szCs w:val="24"/>
        </w:rPr>
        <w:t xml:space="preserve"> on a given page of a </w:t>
      </w:r>
      <w:r w:rsidR="00CB6C50" w:rsidRPr="002F4138">
        <w:rPr>
          <w:rFonts w:ascii="Goudy Old Style" w:hAnsi="Goudy Old Style"/>
          <w:sz w:val="24"/>
          <w:szCs w:val="24"/>
        </w:rPr>
        <w:t>Publication’s website may</w:t>
      </w:r>
      <w:r w:rsidRPr="002F4138">
        <w:rPr>
          <w:rFonts w:ascii="Goudy Old Style" w:hAnsi="Goudy Old Style"/>
          <w:sz w:val="24"/>
          <w:szCs w:val="24"/>
        </w:rPr>
        <w:t xml:space="preserve"> coincidentally be related to the subject of an article, but such juxtaposition must be random.    </w:t>
      </w:r>
    </w:p>
    <w:p w:rsidR="00027BB3" w:rsidRPr="002F4138" w:rsidRDefault="00027BB3" w:rsidP="002F4138">
      <w:pPr>
        <w:jc w:val="both"/>
        <w:rPr>
          <w:rFonts w:ascii="Goudy Old Style" w:hAnsi="Goudy Old Style"/>
          <w:sz w:val="24"/>
          <w:szCs w:val="24"/>
        </w:rPr>
      </w:pPr>
      <w:r w:rsidRPr="002F4138">
        <w:rPr>
          <w:rFonts w:ascii="Goudy Old Style" w:hAnsi="Goudy Old Style"/>
          <w:sz w:val="24"/>
          <w:szCs w:val="24"/>
        </w:rPr>
        <w:t xml:space="preserve">The ideas and opinions expressed in the </w:t>
      </w:r>
      <w:r w:rsidR="00CB6C50" w:rsidRPr="002F4138">
        <w:rPr>
          <w:rFonts w:ascii="Goudy Old Style" w:hAnsi="Goudy Old Style"/>
          <w:sz w:val="24"/>
          <w:szCs w:val="24"/>
        </w:rPr>
        <w:t>Publications do</w:t>
      </w:r>
      <w:r w:rsidRPr="002F4138">
        <w:rPr>
          <w:rFonts w:ascii="Goudy Old Style" w:hAnsi="Goudy Old Style"/>
          <w:sz w:val="24"/>
          <w:szCs w:val="24"/>
        </w:rPr>
        <w:t xml:space="preserve"> not necessarily reflect those of </w:t>
      </w:r>
      <w:r w:rsidR="00110A91" w:rsidRPr="002F4138">
        <w:rPr>
          <w:rFonts w:ascii="Goudy Old Style" w:hAnsi="Goudy Old Style"/>
          <w:sz w:val="24"/>
          <w:szCs w:val="24"/>
        </w:rPr>
        <w:t>ESOG</w:t>
      </w:r>
      <w:r w:rsidRPr="002F4138">
        <w:rPr>
          <w:rFonts w:ascii="Goudy Old Style" w:hAnsi="Goudy Old Style"/>
          <w:sz w:val="24"/>
          <w:szCs w:val="24"/>
        </w:rPr>
        <w:t>.  The mention of any company</w:t>
      </w:r>
      <w:r w:rsidR="00CB6C50" w:rsidRPr="002F4138">
        <w:rPr>
          <w:rFonts w:ascii="Goudy Old Style" w:hAnsi="Goudy Old Style"/>
          <w:sz w:val="24"/>
          <w:szCs w:val="24"/>
        </w:rPr>
        <w:t>, product</w:t>
      </w:r>
      <w:r w:rsidRPr="002F4138">
        <w:rPr>
          <w:rFonts w:ascii="Goudy Old Style" w:hAnsi="Goudy Old Style"/>
          <w:sz w:val="24"/>
          <w:szCs w:val="24"/>
        </w:rPr>
        <w:t xml:space="preserve">, service or therapy </w:t>
      </w:r>
      <w:r w:rsidR="00CB6C50" w:rsidRPr="002F4138">
        <w:rPr>
          <w:rFonts w:ascii="Goudy Old Style" w:hAnsi="Goudy Old Style"/>
          <w:sz w:val="24"/>
          <w:szCs w:val="24"/>
        </w:rPr>
        <w:t xml:space="preserve">in </w:t>
      </w:r>
      <w:r w:rsidR="00110A91" w:rsidRPr="002F4138">
        <w:rPr>
          <w:rFonts w:ascii="Goudy Old Style" w:hAnsi="Goudy Old Style"/>
          <w:sz w:val="24"/>
          <w:szCs w:val="24"/>
        </w:rPr>
        <w:t>ESOG</w:t>
      </w:r>
      <w:r w:rsidR="00CB6C50" w:rsidRPr="002F4138">
        <w:rPr>
          <w:rFonts w:ascii="Goudy Old Style" w:hAnsi="Goudy Old Style"/>
          <w:sz w:val="24"/>
          <w:szCs w:val="24"/>
        </w:rPr>
        <w:t xml:space="preserve"> Publications or</w:t>
      </w:r>
      <w:r w:rsidRPr="002F4138">
        <w:rPr>
          <w:rFonts w:ascii="Goudy Old Style" w:hAnsi="Goudy Old Style"/>
          <w:sz w:val="24"/>
          <w:szCs w:val="24"/>
        </w:rPr>
        <w:t xml:space="preserve"> in any advertisement </w:t>
      </w:r>
      <w:r w:rsidR="00CB6C50" w:rsidRPr="002F4138">
        <w:rPr>
          <w:rFonts w:ascii="Goudy Old Style" w:hAnsi="Goudy Old Style"/>
          <w:sz w:val="24"/>
          <w:szCs w:val="24"/>
        </w:rPr>
        <w:t xml:space="preserve">in </w:t>
      </w:r>
      <w:r w:rsidR="00110A91" w:rsidRPr="002F4138">
        <w:rPr>
          <w:rFonts w:ascii="Goudy Old Style" w:hAnsi="Goudy Old Style"/>
          <w:sz w:val="24"/>
          <w:szCs w:val="24"/>
        </w:rPr>
        <w:t>ESOG</w:t>
      </w:r>
      <w:r w:rsidRPr="002F4138">
        <w:rPr>
          <w:rFonts w:ascii="Goudy Old Style" w:hAnsi="Goudy Old Style"/>
          <w:sz w:val="24"/>
          <w:szCs w:val="24"/>
        </w:rPr>
        <w:t xml:space="preserve"> Publications should not be construed as an endorsement by </w:t>
      </w:r>
      <w:r w:rsidR="00110A91" w:rsidRPr="002F4138">
        <w:rPr>
          <w:rFonts w:ascii="Goudy Old Style" w:hAnsi="Goudy Old Style"/>
          <w:sz w:val="24"/>
          <w:szCs w:val="24"/>
        </w:rPr>
        <w:t>ESOG</w:t>
      </w:r>
      <w:r w:rsidRPr="002F4138">
        <w:rPr>
          <w:rFonts w:ascii="Goudy Old Style" w:hAnsi="Goudy Old Style"/>
          <w:sz w:val="24"/>
          <w:szCs w:val="24"/>
        </w:rPr>
        <w:t xml:space="preserve"> </w:t>
      </w:r>
      <w:r w:rsidR="00CB6C50" w:rsidRPr="002F4138">
        <w:rPr>
          <w:rFonts w:ascii="Goudy Old Style" w:hAnsi="Goudy Old Style"/>
          <w:sz w:val="24"/>
          <w:szCs w:val="24"/>
        </w:rPr>
        <w:t>of the company</w:t>
      </w:r>
      <w:r w:rsidRPr="002F4138">
        <w:rPr>
          <w:rFonts w:ascii="Goudy Old Style" w:hAnsi="Goudy Old Style"/>
          <w:sz w:val="24"/>
          <w:szCs w:val="24"/>
        </w:rPr>
        <w:t xml:space="preserve">, product, service or therapy mentioned.  It is the responsibility of the treating physician or other health care provider, </w:t>
      </w:r>
      <w:r w:rsidR="00CD1659" w:rsidRPr="002F4138">
        <w:rPr>
          <w:rFonts w:ascii="Goudy Old Style" w:hAnsi="Goudy Old Style"/>
          <w:sz w:val="24"/>
          <w:szCs w:val="24"/>
        </w:rPr>
        <w:t>to rely</w:t>
      </w:r>
      <w:r w:rsidRPr="002F4138">
        <w:rPr>
          <w:rFonts w:ascii="Goudy Old Style" w:hAnsi="Goudy Old Style"/>
          <w:sz w:val="24"/>
          <w:szCs w:val="24"/>
        </w:rPr>
        <w:t xml:space="preserve"> on independent experience and knowledge of the patient</w:t>
      </w:r>
      <w:r w:rsidR="00CD1659" w:rsidRPr="002F4138">
        <w:rPr>
          <w:rFonts w:ascii="Goudy Old Style" w:hAnsi="Goudy Old Style"/>
          <w:sz w:val="24"/>
          <w:szCs w:val="24"/>
        </w:rPr>
        <w:t xml:space="preserve"> and</w:t>
      </w:r>
      <w:r w:rsidRPr="002F4138">
        <w:rPr>
          <w:rFonts w:ascii="Goudy Old Style" w:hAnsi="Goudy Old Style"/>
          <w:sz w:val="24"/>
          <w:szCs w:val="24"/>
        </w:rPr>
        <w:t xml:space="preserve"> determine drug dosages and the best treatment for the patient.  Readers are advised to check the appropriate medical literature and the product information currently provided by the manufacturer of each drug to be administered to verify approved uses; the dosage, method, and duration of administration</w:t>
      </w:r>
      <w:r w:rsidR="00CB6C50" w:rsidRPr="002F4138">
        <w:rPr>
          <w:rFonts w:ascii="Goudy Old Style" w:hAnsi="Goudy Old Style"/>
          <w:sz w:val="24"/>
          <w:szCs w:val="24"/>
        </w:rPr>
        <w:t>; or</w:t>
      </w:r>
      <w:r w:rsidRPr="002F4138">
        <w:rPr>
          <w:rFonts w:ascii="Goudy Old Style" w:hAnsi="Goudy Old Style"/>
          <w:sz w:val="24"/>
          <w:szCs w:val="24"/>
        </w:rPr>
        <w:t xml:space="preserve"> contraindications.   Readers are also encouraged to contact the manufacturer with questions about the features or </w:t>
      </w:r>
      <w:r w:rsidR="00CB6C50" w:rsidRPr="002F4138">
        <w:rPr>
          <w:rFonts w:ascii="Goudy Old Style" w:hAnsi="Goudy Old Style"/>
          <w:sz w:val="24"/>
          <w:szCs w:val="24"/>
        </w:rPr>
        <w:t>limitations of</w:t>
      </w:r>
      <w:r w:rsidRPr="002F4138">
        <w:rPr>
          <w:rFonts w:ascii="Goudy Old Style" w:hAnsi="Goudy Old Style"/>
          <w:sz w:val="24"/>
          <w:szCs w:val="24"/>
        </w:rPr>
        <w:t xml:space="preserve"> any products.  </w:t>
      </w:r>
      <w:r w:rsidR="00110A91" w:rsidRPr="002F4138">
        <w:rPr>
          <w:rFonts w:ascii="Goudy Old Style" w:hAnsi="Goudy Old Style"/>
          <w:sz w:val="24"/>
          <w:szCs w:val="24"/>
        </w:rPr>
        <w:t>ESOG</w:t>
      </w:r>
      <w:r w:rsidRPr="002F4138">
        <w:rPr>
          <w:rFonts w:ascii="Goudy Old Style" w:hAnsi="Goudy Old Style"/>
          <w:sz w:val="24"/>
          <w:szCs w:val="24"/>
        </w:rPr>
        <w:t xml:space="preserve"> assumes no responsibility for any injury or damage to persons or property </w:t>
      </w:r>
      <w:r w:rsidR="00CB6C50" w:rsidRPr="002F4138">
        <w:rPr>
          <w:rFonts w:ascii="Goudy Old Style" w:hAnsi="Goudy Old Style"/>
          <w:sz w:val="24"/>
          <w:szCs w:val="24"/>
        </w:rPr>
        <w:t>arising out</w:t>
      </w:r>
      <w:r w:rsidRPr="002F4138">
        <w:rPr>
          <w:rFonts w:ascii="Goudy Old Style" w:hAnsi="Goudy Old Style"/>
          <w:sz w:val="24"/>
          <w:szCs w:val="24"/>
        </w:rPr>
        <w:t xml:space="preserve"> of or related to any use of the </w:t>
      </w:r>
      <w:r w:rsidR="00CB6C50" w:rsidRPr="002F4138">
        <w:rPr>
          <w:rFonts w:ascii="Goudy Old Style" w:hAnsi="Goudy Old Style"/>
          <w:sz w:val="24"/>
          <w:szCs w:val="24"/>
        </w:rPr>
        <w:t>material contained</w:t>
      </w:r>
      <w:r w:rsidRPr="002F4138">
        <w:rPr>
          <w:rFonts w:ascii="Goudy Old Style" w:hAnsi="Goudy Old Style"/>
          <w:sz w:val="24"/>
          <w:szCs w:val="24"/>
        </w:rPr>
        <w:t xml:space="preserve"> in its </w:t>
      </w:r>
      <w:r w:rsidR="00CB6C50" w:rsidRPr="002F4138">
        <w:rPr>
          <w:rFonts w:ascii="Goudy Old Style" w:hAnsi="Goudy Old Style"/>
          <w:sz w:val="24"/>
          <w:szCs w:val="24"/>
        </w:rPr>
        <w:t>Publications or</w:t>
      </w:r>
      <w:r w:rsidRPr="002F4138">
        <w:rPr>
          <w:rFonts w:ascii="Goudy Old Style" w:hAnsi="Goudy Old Style"/>
          <w:sz w:val="24"/>
          <w:szCs w:val="24"/>
        </w:rPr>
        <w:t xml:space="preserve"> to any errors or omissions.   </w:t>
      </w:r>
    </w:p>
    <w:p w:rsidR="00027BB3" w:rsidRPr="002F4138" w:rsidRDefault="00CB6C50" w:rsidP="002F4138">
      <w:pPr>
        <w:jc w:val="both"/>
        <w:rPr>
          <w:rFonts w:ascii="Goudy Old Style" w:hAnsi="Goudy Old Style"/>
          <w:sz w:val="24"/>
          <w:szCs w:val="24"/>
        </w:rPr>
      </w:pPr>
      <w:r w:rsidRPr="002F4138">
        <w:rPr>
          <w:rFonts w:ascii="Goudy Old Style" w:hAnsi="Goudy Old Style"/>
          <w:sz w:val="24"/>
          <w:szCs w:val="24"/>
        </w:rPr>
        <w:t>By submitting</w:t>
      </w:r>
      <w:r w:rsidR="00027BB3" w:rsidRPr="002F4138">
        <w:rPr>
          <w:rFonts w:ascii="Goudy Old Style" w:hAnsi="Goudy Old Style"/>
          <w:sz w:val="24"/>
          <w:szCs w:val="24"/>
        </w:rPr>
        <w:t xml:space="preserve"> </w:t>
      </w:r>
      <w:r w:rsidRPr="002F4138">
        <w:rPr>
          <w:rFonts w:ascii="Goudy Old Style" w:hAnsi="Goudy Old Style"/>
          <w:sz w:val="24"/>
          <w:szCs w:val="24"/>
        </w:rPr>
        <w:t>advertisements for</w:t>
      </w:r>
      <w:r w:rsidR="00027BB3" w:rsidRPr="002F4138">
        <w:rPr>
          <w:rFonts w:ascii="Goudy Old Style" w:hAnsi="Goudy Old Style"/>
          <w:sz w:val="24"/>
          <w:szCs w:val="24"/>
        </w:rPr>
        <w:t xml:space="preserve"> consideration, all advertisers agree to </w:t>
      </w:r>
      <w:proofErr w:type="gramStart"/>
      <w:r w:rsidRPr="002F4138">
        <w:rPr>
          <w:rFonts w:ascii="Goudy Old Style" w:hAnsi="Goudy Old Style"/>
          <w:sz w:val="24"/>
          <w:szCs w:val="24"/>
        </w:rPr>
        <w:t>these</w:t>
      </w:r>
      <w:proofErr w:type="gramEnd"/>
      <w:r w:rsidRPr="002F4138">
        <w:rPr>
          <w:rFonts w:ascii="Goudy Old Style" w:hAnsi="Goudy Old Style"/>
          <w:sz w:val="24"/>
          <w:szCs w:val="24"/>
        </w:rPr>
        <w:t xml:space="preserve"> Principles Governing</w:t>
      </w:r>
      <w:r w:rsidR="00027BB3" w:rsidRPr="002F4138">
        <w:rPr>
          <w:rFonts w:ascii="Goudy Old Style" w:hAnsi="Goudy Old Style"/>
          <w:sz w:val="24"/>
          <w:szCs w:val="24"/>
        </w:rPr>
        <w:t xml:space="preserve"> Advertising </w:t>
      </w:r>
      <w:r w:rsidRPr="002F4138">
        <w:rPr>
          <w:rFonts w:ascii="Goudy Old Style" w:hAnsi="Goudy Old Style"/>
          <w:sz w:val="24"/>
          <w:szCs w:val="24"/>
        </w:rPr>
        <w:t>in Publications</w:t>
      </w:r>
      <w:r w:rsidR="00027BB3" w:rsidRPr="002F4138">
        <w:rPr>
          <w:rFonts w:ascii="Goudy Old Style" w:hAnsi="Goudy Old Style"/>
          <w:sz w:val="24"/>
          <w:szCs w:val="24"/>
        </w:rPr>
        <w:t xml:space="preserve"> of the </w:t>
      </w:r>
      <w:r w:rsidR="00110A91" w:rsidRPr="002F4138">
        <w:rPr>
          <w:rFonts w:ascii="Goudy Old Style" w:hAnsi="Goudy Old Style"/>
          <w:sz w:val="24"/>
          <w:szCs w:val="24"/>
        </w:rPr>
        <w:t xml:space="preserve">Ethiopian Society of Obstetricians and </w:t>
      </w:r>
      <w:r w:rsidR="00CD1659" w:rsidRPr="002F4138">
        <w:rPr>
          <w:rFonts w:ascii="Goudy Old Style" w:hAnsi="Goudy Old Style"/>
          <w:sz w:val="24"/>
          <w:szCs w:val="24"/>
        </w:rPr>
        <w:t>Gynecologists and</w:t>
      </w:r>
      <w:r w:rsidR="00027BB3" w:rsidRPr="002F4138">
        <w:rPr>
          <w:rFonts w:ascii="Goudy Old Style" w:hAnsi="Goudy Old Style"/>
          <w:sz w:val="24"/>
          <w:szCs w:val="24"/>
        </w:rPr>
        <w:t xml:space="preserve"> all Rate Card provisions, as amended from time to time.  </w:t>
      </w:r>
    </w:p>
    <w:p w:rsidR="00027BB3" w:rsidRPr="002F4138" w:rsidRDefault="00110A91" w:rsidP="002F4138">
      <w:pPr>
        <w:pStyle w:val="ListParagraph"/>
        <w:numPr>
          <w:ilvl w:val="0"/>
          <w:numId w:val="1"/>
        </w:numPr>
        <w:jc w:val="both"/>
        <w:rPr>
          <w:rFonts w:ascii="Goudy Old Style" w:hAnsi="Goudy Old Style"/>
          <w:sz w:val="24"/>
          <w:szCs w:val="24"/>
        </w:rPr>
      </w:pPr>
      <w:r w:rsidRPr="002F4138">
        <w:rPr>
          <w:rFonts w:ascii="Goudy Old Style" w:hAnsi="Goudy Old Style"/>
          <w:sz w:val="24"/>
          <w:szCs w:val="24"/>
        </w:rPr>
        <w:t>ESOG</w:t>
      </w:r>
      <w:r w:rsidR="00027BB3" w:rsidRPr="002F4138">
        <w:rPr>
          <w:rFonts w:ascii="Goudy Old Style" w:hAnsi="Goudy Old Style"/>
          <w:sz w:val="24"/>
          <w:szCs w:val="24"/>
        </w:rPr>
        <w:t xml:space="preserve">’s Role and General Eligibility Requirements for Print and Digital Advertising  </w:t>
      </w:r>
    </w:p>
    <w:p w:rsidR="00027BB3" w:rsidRPr="002F4138" w:rsidRDefault="00110A91" w:rsidP="002F4138">
      <w:pPr>
        <w:pStyle w:val="ListParagraph"/>
        <w:numPr>
          <w:ilvl w:val="0"/>
          <w:numId w:val="2"/>
        </w:numPr>
        <w:jc w:val="both"/>
        <w:rPr>
          <w:rFonts w:ascii="Goudy Old Style" w:hAnsi="Goudy Old Style"/>
          <w:sz w:val="24"/>
          <w:szCs w:val="24"/>
        </w:rPr>
      </w:pPr>
      <w:r w:rsidRPr="002F4138">
        <w:rPr>
          <w:rFonts w:ascii="Goudy Old Style" w:hAnsi="Goudy Old Style"/>
          <w:sz w:val="24"/>
          <w:szCs w:val="24"/>
        </w:rPr>
        <w:t>ESOG</w:t>
      </w:r>
      <w:r w:rsidR="00027BB3" w:rsidRPr="002F4138">
        <w:rPr>
          <w:rFonts w:ascii="Goudy Old Style" w:hAnsi="Goudy Old Style"/>
          <w:sz w:val="24"/>
          <w:szCs w:val="24"/>
        </w:rPr>
        <w:t xml:space="preserve">’s Discretion to Accept or Decline Advertising:  </w:t>
      </w:r>
      <w:r w:rsidRPr="002F4138">
        <w:rPr>
          <w:rFonts w:ascii="Goudy Old Style" w:hAnsi="Goudy Old Style"/>
          <w:sz w:val="24"/>
          <w:szCs w:val="24"/>
        </w:rPr>
        <w:t>ESOG</w:t>
      </w:r>
      <w:r w:rsidR="00027BB3" w:rsidRPr="002F4138">
        <w:rPr>
          <w:rFonts w:ascii="Goudy Old Style" w:hAnsi="Goudy Old Style"/>
          <w:sz w:val="24"/>
          <w:szCs w:val="24"/>
        </w:rPr>
        <w:t>, in its sole discretion</w:t>
      </w:r>
      <w:r w:rsidR="00CB6C50" w:rsidRPr="002F4138">
        <w:rPr>
          <w:rFonts w:ascii="Goudy Old Style" w:hAnsi="Goudy Old Style"/>
          <w:sz w:val="24"/>
          <w:szCs w:val="24"/>
        </w:rPr>
        <w:t>, reserves</w:t>
      </w:r>
      <w:r w:rsidR="00027BB3" w:rsidRPr="002F4138">
        <w:rPr>
          <w:rFonts w:ascii="Goudy Old Style" w:hAnsi="Goudy Old Style"/>
          <w:sz w:val="24"/>
          <w:szCs w:val="24"/>
        </w:rPr>
        <w:t xml:space="preserve"> the </w:t>
      </w:r>
      <w:r w:rsidR="00CB6C50" w:rsidRPr="002F4138">
        <w:rPr>
          <w:rFonts w:ascii="Goudy Old Style" w:hAnsi="Goudy Old Style"/>
          <w:sz w:val="24"/>
          <w:szCs w:val="24"/>
        </w:rPr>
        <w:t>right to</w:t>
      </w:r>
      <w:r w:rsidR="00027BB3" w:rsidRPr="002F4138">
        <w:rPr>
          <w:rFonts w:ascii="Goudy Old Style" w:hAnsi="Goudy Old Style"/>
          <w:sz w:val="24"/>
          <w:szCs w:val="24"/>
        </w:rPr>
        <w:t xml:space="preserve"> accept or reject any submitted advertisement or to discontinue publication of any previously accepted advertisement.  </w:t>
      </w:r>
    </w:p>
    <w:p w:rsidR="00027BB3" w:rsidRPr="002F4138" w:rsidRDefault="003B4E79" w:rsidP="002F4138">
      <w:pPr>
        <w:pStyle w:val="ListParagraph"/>
        <w:numPr>
          <w:ilvl w:val="0"/>
          <w:numId w:val="2"/>
        </w:numPr>
        <w:jc w:val="both"/>
        <w:rPr>
          <w:rFonts w:ascii="Goudy Old Style" w:hAnsi="Goudy Old Style"/>
          <w:sz w:val="24"/>
          <w:szCs w:val="24"/>
        </w:rPr>
      </w:pPr>
      <w:r w:rsidRPr="002F4138">
        <w:rPr>
          <w:rFonts w:ascii="Goudy Old Style" w:hAnsi="Goudy Old Style"/>
          <w:sz w:val="24"/>
          <w:szCs w:val="24"/>
        </w:rPr>
        <w:lastRenderedPageBreak/>
        <w:t>ESOG Print Publications that</w:t>
      </w:r>
      <w:r w:rsidR="00027BB3" w:rsidRPr="002F4138">
        <w:rPr>
          <w:rFonts w:ascii="Goudy Old Style" w:hAnsi="Goudy Old Style"/>
          <w:sz w:val="24"/>
          <w:szCs w:val="24"/>
        </w:rPr>
        <w:t xml:space="preserve"> </w:t>
      </w:r>
      <w:r w:rsidRPr="002F4138">
        <w:rPr>
          <w:rFonts w:ascii="Goudy Old Style" w:hAnsi="Goudy Old Style"/>
          <w:sz w:val="24"/>
          <w:szCs w:val="24"/>
        </w:rPr>
        <w:t>Accept Ads</w:t>
      </w:r>
      <w:r w:rsidR="00027BB3" w:rsidRPr="002F4138">
        <w:rPr>
          <w:rFonts w:ascii="Goudy Old Style" w:hAnsi="Goudy Old Style"/>
          <w:sz w:val="24"/>
          <w:szCs w:val="24"/>
        </w:rPr>
        <w:t xml:space="preserve">:  </w:t>
      </w:r>
      <w:r w:rsidRPr="002F4138">
        <w:rPr>
          <w:rFonts w:ascii="Goudy Old Style" w:hAnsi="Goudy Old Style"/>
          <w:sz w:val="24"/>
          <w:szCs w:val="24"/>
        </w:rPr>
        <w:t xml:space="preserve">ESOG’s scientific publication- </w:t>
      </w:r>
      <w:r w:rsidRPr="002F4138">
        <w:rPr>
          <w:rFonts w:ascii="Goudy Old Style" w:hAnsi="Goudy Old Style"/>
          <w:i/>
          <w:sz w:val="24"/>
          <w:szCs w:val="24"/>
        </w:rPr>
        <w:t>EJRH</w:t>
      </w:r>
      <w:r w:rsidRPr="002F4138">
        <w:rPr>
          <w:rFonts w:ascii="Goudy Old Style" w:hAnsi="Goudy Old Style"/>
          <w:sz w:val="24"/>
          <w:szCs w:val="24"/>
        </w:rPr>
        <w:t>,</w:t>
      </w:r>
      <w:r w:rsidR="00CD1659" w:rsidRPr="002F4138">
        <w:rPr>
          <w:rFonts w:ascii="Goudy Old Style" w:hAnsi="Goudy Old Style"/>
          <w:sz w:val="24"/>
          <w:szCs w:val="24"/>
        </w:rPr>
        <w:t xml:space="preserve"> the Annual Meeting</w:t>
      </w:r>
      <w:r w:rsidR="00027BB3" w:rsidRPr="002F4138">
        <w:rPr>
          <w:rFonts w:ascii="Goudy Old Style" w:hAnsi="Goudy Old Style"/>
          <w:sz w:val="24"/>
          <w:szCs w:val="24"/>
        </w:rPr>
        <w:t xml:space="preserve"> </w:t>
      </w:r>
      <w:r w:rsidRPr="002F4138">
        <w:rPr>
          <w:rFonts w:ascii="Goudy Old Style" w:hAnsi="Goudy Old Style"/>
          <w:sz w:val="24"/>
          <w:szCs w:val="24"/>
        </w:rPr>
        <w:t>Program Book</w:t>
      </w:r>
      <w:r w:rsidR="00027BB3" w:rsidRPr="002F4138">
        <w:rPr>
          <w:rFonts w:ascii="Goudy Old Style" w:hAnsi="Goudy Old Style"/>
          <w:sz w:val="24"/>
          <w:szCs w:val="24"/>
        </w:rPr>
        <w:t xml:space="preserve">, accept display ads.  </w:t>
      </w:r>
    </w:p>
    <w:p w:rsidR="00027BB3" w:rsidRPr="002F4138" w:rsidRDefault="00110A91" w:rsidP="002F4138">
      <w:pPr>
        <w:pStyle w:val="ListParagraph"/>
        <w:numPr>
          <w:ilvl w:val="0"/>
          <w:numId w:val="2"/>
        </w:numPr>
        <w:jc w:val="both"/>
        <w:rPr>
          <w:rFonts w:ascii="Goudy Old Style" w:hAnsi="Goudy Old Style"/>
          <w:sz w:val="24"/>
          <w:szCs w:val="24"/>
        </w:rPr>
      </w:pPr>
      <w:r w:rsidRPr="002F4138">
        <w:rPr>
          <w:rFonts w:ascii="Goudy Old Style" w:hAnsi="Goudy Old Style"/>
          <w:sz w:val="24"/>
          <w:szCs w:val="24"/>
        </w:rPr>
        <w:t>ESOG</w:t>
      </w:r>
      <w:r w:rsidR="00027BB3" w:rsidRPr="002F4138">
        <w:rPr>
          <w:rFonts w:ascii="Goudy Old Style" w:hAnsi="Goudy Old Style"/>
          <w:sz w:val="24"/>
          <w:szCs w:val="24"/>
        </w:rPr>
        <w:t xml:space="preserve"> Digital Publications that Accept Ads:  </w:t>
      </w:r>
      <w:r w:rsidR="003B4E79" w:rsidRPr="002F4138">
        <w:rPr>
          <w:rFonts w:ascii="Goudy Old Style" w:hAnsi="Goudy Old Style"/>
          <w:sz w:val="24"/>
          <w:szCs w:val="24"/>
        </w:rPr>
        <w:t xml:space="preserve">ESOG’s scientific publication- </w:t>
      </w:r>
      <w:r w:rsidR="003B4E79" w:rsidRPr="002F4138">
        <w:rPr>
          <w:rFonts w:ascii="Goudy Old Style" w:hAnsi="Goudy Old Style"/>
          <w:i/>
          <w:sz w:val="24"/>
          <w:szCs w:val="24"/>
        </w:rPr>
        <w:t>EJRH</w:t>
      </w:r>
      <w:r w:rsidR="00027BB3" w:rsidRPr="002F4138">
        <w:rPr>
          <w:rFonts w:ascii="Goudy Old Style" w:hAnsi="Goudy Old Style"/>
          <w:sz w:val="24"/>
          <w:szCs w:val="24"/>
        </w:rPr>
        <w:t xml:space="preserve"> website, </w:t>
      </w:r>
      <w:r w:rsidR="003B4E79" w:rsidRPr="002F4138">
        <w:rPr>
          <w:rFonts w:ascii="Goudy Old Style" w:hAnsi="Goudy Old Style"/>
          <w:sz w:val="24"/>
          <w:szCs w:val="24"/>
        </w:rPr>
        <w:t>ESOG’s official website, Annual Meeting Digital Platforms, ESOG’s Mobile App, ESOG’s Social Media Platforms accept display ads.</w:t>
      </w:r>
    </w:p>
    <w:p w:rsidR="00027BB3" w:rsidRPr="002F4138" w:rsidRDefault="00027BB3" w:rsidP="002F4138">
      <w:pPr>
        <w:pStyle w:val="ListParagraph"/>
        <w:numPr>
          <w:ilvl w:val="0"/>
          <w:numId w:val="2"/>
        </w:numPr>
        <w:jc w:val="both"/>
        <w:rPr>
          <w:rFonts w:ascii="Goudy Old Style" w:hAnsi="Goudy Old Style"/>
          <w:sz w:val="24"/>
          <w:szCs w:val="24"/>
        </w:rPr>
      </w:pPr>
      <w:r w:rsidRPr="002F4138">
        <w:rPr>
          <w:rFonts w:ascii="Goudy Old Style" w:hAnsi="Goudy Old Style"/>
          <w:sz w:val="24"/>
          <w:szCs w:val="24"/>
        </w:rPr>
        <w:t xml:space="preserve">Changes to Policy:  </w:t>
      </w:r>
      <w:r w:rsidR="00110A91" w:rsidRPr="002F4138">
        <w:rPr>
          <w:rFonts w:ascii="Goudy Old Style" w:hAnsi="Goudy Old Style"/>
          <w:sz w:val="24"/>
          <w:szCs w:val="24"/>
        </w:rPr>
        <w:t>ESOG</w:t>
      </w:r>
      <w:r w:rsidRPr="002F4138">
        <w:rPr>
          <w:rFonts w:ascii="Goudy Old Style" w:hAnsi="Goudy Old Style"/>
          <w:sz w:val="24"/>
          <w:szCs w:val="24"/>
        </w:rPr>
        <w:t xml:space="preserve"> may change this Advertising </w:t>
      </w:r>
      <w:r w:rsidR="00CB6C50" w:rsidRPr="002F4138">
        <w:rPr>
          <w:rFonts w:ascii="Goudy Old Style" w:hAnsi="Goudy Old Style"/>
          <w:sz w:val="24"/>
          <w:szCs w:val="24"/>
        </w:rPr>
        <w:t>Policy at</w:t>
      </w:r>
      <w:r w:rsidRPr="002F4138">
        <w:rPr>
          <w:rFonts w:ascii="Goudy Old Style" w:hAnsi="Goudy Old Style"/>
          <w:sz w:val="24"/>
          <w:szCs w:val="24"/>
        </w:rPr>
        <w:t xml:space="preserve"> any time, but an advertisement for </w:t>
      </w:r>
      <w:r w:rsidR="00CB6C50" w:rsidRPr="002F4138">
        <w:rPr>
          <w:rFonts w:ascii="Goudy Old Style" w:hAnsi="Goudy Old Style"/>
          <w:sz w:val="24"/>
          <w:szCs w:val="24"/>
        </w:rPr>
        <w:t>which the</w:t>
      </w:r>
      <w:r w:rsidRPr="002F4138">
        <w:rPr>
          <w:rFonts w:ascii="Goudy Old Style" w:hAnsi="Goudy Old Style"/>
          <w:sz w:val="24"/>
          <w:szCs w:val="24"/>
        </w:rPr>
        <w:t xml:space="preserve"> closing date </w:t>
      </w:r>
      <w:r w:rsidR="00CB6C50" w:rsidRPr="002F4138">
        <w:rPr>
          <w:rFonts w:ascii="Goudy Old Style" w:hAnsi="Goudy Old Style"/>
          <w:sz w:val="24"/>
          <w:szCs w:val="24"/>
        </w:rPr>
        <w:t>occurs before</w:t>
      </w:r>
      <w:r w:rsidRPr="002F4138">
        <w:rPr>
          <w:rFonts w:ascii="Goudy Old Style" w:hAnsi="Goudy Old Style"/>
          <w:sz w:val="24"/>
          <w:szCs w:val="24"/>
        </w:rPr>
        <w:t xml:space="preserve"> the effective date of the policy change </w:t>
      </w:r>
      <w:r w:rsidR="00CB6C50" w:rsidRPr="002F4138">
        <w:rPr>
          <w:rFonts w:ascii="Goudy Old Style" w:hAnsi="Goudy Old Style"/>
          <w:sz w:val="24"/>
          <w:szCs w:val="24"/>
        </w:rPr>
        <w:t>will not</w:t>
      </w:r>
      <w:r w:rsidRPr="002F4138">
        <w:rPr>
          <w:rFonts w:ascii="Goudy Old Style" w:hAnsi="Goudy Old Style"/>
          <w:sz w:val="24"/>
          <w:szCs w:val="24"/>
        </w:rPr>
        <w:t xml:space="preserve"> be subject to the new policy.</w:t>
      </w:r>
    </w:p>
    <w:p w:rsidR="00027BB3" w:rsidRPr="002F4138" w:rsidRDefault="00027BB3" w:rsidP="002F4138">
      <w:pPr>
        <w:pStyle w:val="ListParagraph"/>
        <w:numPr>
          <w:ilvl w:val="0"/>
          <w:numId w:val="1"/>
        </w:numPr>
        <w:jc w:val="both"/>
        <w:rPr>
          <w:rFonts w:ascii="Goudy Old Style" w:hAnsi="Goudy Old Style"/>
          <w:sz w:val="24"/>
          <w:szCs w:val="24"/>
        </w:rPr>
      </w:pPr>
      <w:r w:rsidRPr="002F4138">
        <w:rPr>
          <w:rFonts w:ascii="Goudy Old Style" w:hAnsi="Goudy Old Style"/>
          <w:sz w:val="24"/>
          <w:szCs w:val="24"/>
        </w:rPr>
        <w:t>Eligible and  Ineligible Advertisement Subject  Matter</w:t>
      </w:r>
    </w:p>
    <w:p w:rsidR="003B4E79"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Health Care Products or Services Referenced in Advertising:  Products or services </w:t>
      </w:r>
      <w:r w:rsidR="00CB6C50" w:rsidRPr="002F4138">
        <w:rPr>
          <w:rFonts w:ascii="Goudy Old Style" w:hAnsi="Goudy Old Style"/>
          <w:sz w:val="24"/>
          <w:szCs w:val="24"/>
        </w:rPr>
        <w:t>eligible for</w:t>
      </w:r>
      <w:r w:rsidRPr="002F4138">
        <w:rPr>
          <w:rFonts w:ascii="Goudy Old Style" w:hAnsi="Goudy Old Style"/>
          <w:sz w:val="24"/>
          <w:szCs w:val="24"/>
        </w:rPr>
        <w:t xml:space="preserve"> advertising shall be commercially available for, </w:t>
      </w:r>
      <w:r w:rsidR="003B4E79" w:rsidRPr="002F4138">
        <w:rPr>
          <w:rFonts w:ascii="Goudy Old Style" w:hAnsi="Goudy Old Style"/>
          <w:sz w:val="24"/>
          <w:szCs w:val="24"/>
        </w:rPr>
        <w:t>relevant</w:t>
      </w:r>
      <w:r w:rsidRPr="002F4138">
        <w:rPr>
          <w:rFonts w:ascii="Goudy Old Style" w:hAnsi="Goudy Old Style"/>
          <w:sz w:val="24"/>
          <w:szCs w:val="24"/>
        </w:rPr>
        <w:t xml:space="preserve"> to, effective in, and useful in </w:t>
      </w:r>
    </w:p>
    <w:p w:rsidR="003B4E79" w:rsidRPr="002F4138" w:rsidRDefault="00027BB3" w:rsidP="002F4138">
      <w:pPr>
        <w:pStyle w:val="ListParagraph"/>
        <w:ind w:left="1080"/>
        <w:jc w:val="both"/>
        <w:rPr>
          <w:rFonts w:ascii="Goudy Old Style" w:hAnsi="Goudy Old Style"/>
          <w:sz w:val="24"/>
          <w:szCs w:val="24"/>
        </w:rPr>
      </w:pPr>
      <w:r w:rsidRPr="002F4138">
        <w:rPr>
          <w:rFonts w:ascii="Goudy Old Style" w:hAnsi="Goudy Old Style"/>
          <w:sz w:val="24"/>
          <w:szCs w:val="24"/>
        </w:rPr>
        <w:t xml:space="preserve">(a) </w:t>
      </w:r>
      <w:proofErr w:type="gramStart"/>
      <w:r w:rsidR="003B4E79" w:rsidRPr="002F4138">
        <w:rPr>
          <w:rFonts w:ascii="Goudy Old Style" w:hAnsi="Goudy Old Style"/>
          <w:sz w:val="24"/>
          <w:szCs w:val="24"/>
        </w:rPr>
        <w:t>the</w:t>
      </w:r>
      <w:proofErr w:type="gramEnd"/>
      <w:r w:rsidRPr="002F4138">
        <w:rPr>
          <w:rFonts w:ascii="Goudy Old Style" w:hAnsi="Goudy Old Style"/>
          <w:sz w:val="24"/>
          <w:szCs w:val="24"/>
        </w:rPr>
        <w:t xml:space="preserve"> </w:t>
      </w:r>
      <w:r w:rsidR="00CB6C50" w:rsidRPr="002F4138">
        <w:rPr>
          <w:rFonts w:ascii="Goudy Old Style" w:hAnsi="Goudy Old Style"/>
          <w:sz w:val="24"/>
          <w:szCs w:val="24"/>
        </w:rPr>
        <w:t>practice of</w:t>
      </w:r>
      <w:r w:rsidRPr="002F4138">
        <w:rPr>
          <w:rFonts w:ascii="Goudy Old Style" w:hAnsi="Goudy Old Style"/>
          <w:sz w:val="24"/>
          <w:szCs w:val="24"/>
        </w:rPr>
        <w:t xml:space="preserve"> medicine, </w:t>
      </w:r>
    </w:p>
    <w:p w:rsidR="003B4E79" w:rsidRPr="002F4138" w:rsidRDefault="00027BB3" w:rsidP="002F4138">
      <w:pPr>
        <w:pStyle w:val="ListParagraph"/>
        <w:ind w:left="1080"/>
        <w:jc w:val="both"/>
        <w:rPr>
          <w:rFonts w:ascii="Goudy Old Style" w:hAnsi="Goudy Old Style"/>
          <w:sz w:val="24"/>
          <w:szCs w:val="24"/>
        </w:rPr>
      </w:pPr>
      <w:r w:rsidRPr="002F4138">
        <w:rPr>
          <w:rFonts w:ascii="Goudy Old Style" w:hAnsi="Goudy Old Style"/>
          <w:sz w:val="24"/>
          <w:szCs w:val="24"/>
        </w:rPr>
        <w:t xml:space="preserve">(b) </w:t>
      </w:r>
      <w:proofErr w:type="gramStart"/>
      <w:r w:rsidRPr="002F4138">
        <w:rPr>
          <w:rFonts w:ascii="Goudy Old Style" w:hAnsi="Goudy Old Style"/>
          <w:sz w:val="24"/>
          <w:szCs w:val="24"/>
        </w:rPr>
        <w:t>medical</w:t>
      </w:r>
      <w:proofErr w:type="gramEnd"/>
      <w:r w:rsidRPr="002F4138">
        <w:rPr>
          <w:rFonts w:ascii="Goudy Old Style" w:hAnsi="Goudy Old Style"/>
          <w:sz w:val="24"/>
          <w:szCs w:val="24"/>
        </w:rPr>
        <w:t xml:space="preserve"> education, </w:t>
      </w:r>
    </w:p>
    <w:p w:rsidR="003B4E79" w:rsidRPr="002F4138" w:rsidRDefault="00027BB3" w:rsidP="002F4138">
      <w:pPr>
        <w:pStyle w:val="ListParagraph"/>
        <w:ind w:left="1080"/>
        <w:jc w:val="both"/>
        <w:rPr>
          <w:rFonts w:ascii="Goudy Old Style" w:hAnsi="Goudy Old Style"/>
          <w:sz w:val="24"/>
          <w:szCs w:val="24"/>
        </w:rPr>
      </w:pPr>
      <w:r w:rsidRPr="002F4138">
        <w:rPr>
          <w:rFonts w:ascii="Goudy Old Style" w:hAnsi="Goudy Old Style"/>
          <w:sz w:val="24"/>
          <w:szCs w:val="24"/>
        </w:rPr>
        <w:t xml:space="preserve">(c) </w:t>
      </w:r>
      <w:proofErr w:type="gramStart"/>
      <w:r w:rsidRPr="002F4138">
        <w:rPr>
          <w:rFonts w:ascii="Goudy Old Style" w:hAnsi="Goudy Old Style"/>
          <w:sz w:val="24"/>
          <w:szCs w:val="24"/>
        </w:rPr>
        <w:t>practice</w:t>
      </w:r>
      <w:proofErr w:type="gramEnd"/>
      <w:r w:rsidRPr="002F4138">
        <w:rPr>
          <w:rFonts w:ascii="Goudy Old Style" w:hAnsi="Goudy Old Style"/>
          <w:sz w:val="24"/>
          <w:szCs w:val="24"/>
        </w:rPr>
        <w:t xml:space="preserve"> management, or </w:t>
      </w:r>
    </w:p>
    <w:p w:rsidR="003B4E79" w:rsidRPr="002F4138" w:rsidRDefault="00027BB3" w:rsidP="002F4138">
      <w:pPr>
        <w:pStyle w:val="ListParagraph"/>
        <w:ind w:left="1080"/>
        <w:jc w:val="both"/>
        <w:rPr>
          <w:rFonts w:ascii="Goudy Old Style" w:hAnsi="Goudy Old Style"/>
          <w:sz w:val="24"/>
          <w:szCs w:val="24"/>
        </w:rPr>
      </w:pPr>
      <w:r w:rsidRPr="002F4138">
        <w:rPr>
          <w:rFonts w:ascii="Goudy Old Style" w:hAnsi="Goudy Old Style"/>
          <w:sz w:val="24"/>
          <w:szCs w:val="24"/>
        </w:rPr>
        <w:t xml:space="preserve">(d) </w:t>
      </w:r>
      <w:proofErr w:type="gramStart"/>
      <w:r w:rsidRPr="002F4138">
        <w:rPr>
          <w:rFonts w:ascii="Goudy Old Style" w:hAnsi="Goudy Old Style"/>
          <w:sz w:val="24"/>
          <w:szCs w:val="24"/>
        </w:rPr>
        <w:t>health</w:t>
      </w:r>
      <w:proofErr w:type="gramEnd"/>
      <w:r w:rsidRPr="002F4138">
        <w:rPr>
          <w:rFonts w:ascii="Goudy Old Style" w:hAnsi="Goudy Old Style"/>
          <w:sz w:val="24"/>
          <w:szCs w:val="24"/>
        </w:rPr>
        <w:t xml:space="preserve"> care delivery. </w:t>
      </w:r>
    </w:p>
    <w:p w:rsidR="00027BB3" w:rsidRPr="002F4138" w:rsidRDefault="00027BB3" w:rsidP="002F4138">
      <w:pPr>
        <w:pStyle w:val="ListParagraph"/>
        <w:ind w:left="1080"/>
        <w:jc w:val="both"/>
        <w:rPr>
          <w:rFonts w:ascii="Goudy Old Style" w:hAnsi="Goudy Old Style"/>
          <w:sz w:val="24"/>
          <w:szCs w:val="24"/>
        </w:rPr>
      </w:pPr>
      <w:r w:rsidRPr="002F4138">
        <w:rPr>
          <w:rFonts w:ascii="Goudy Old Style" w:hAnsi="Goudy Old Style"/>
          <w:sz w:val="24"/>
          <w:szCs w:val="24"/>
        </w:rPr>
        <w:t xml:space="preserve">Institutional advertising </w:t>
      </w:r>
      <w:r w:rsidR="003B4E79" w:rsidRPr="002F4138">
        <w:rPr>
          <w:rFonts w:ascii="Goudy Old Style" w:hAnsi="Goudy Old Style"/>
          <w:sz w:val="24"/>
          <w:szCs w:val="24"/>
        </w:rPr>
        <w:t>relevant</w:t>
      </w:r>
      <w:r w:rsidRPr="002F4138">
        <w:rPr>
          <w:rFonts w:ascii="Goudy Old Style" w:hAnsi="Goudy Old Style"/>
          <w:sz w:val="24"/>
          <w:szCs w:val="24"/>
        </w:rPr>
        <w:t xml:space="preserve"> to the practice of medicine and public service messages of interest to physicians may be considered eligible for appearance in </w:t>
      </w:r>
      <w:r w:rsidR="00110A91" w:rsidRPr="002F4138">
        <w:rPr>
          <w:rFonts w:ascii="Goudy Old Style" w:hAnsi="Goudy Old Style"/>
          <w:sz w:val="24"/>
          <w:szCs w:val="24"/>
        </w:rPr>
        <w:t>ESOG</w:t>
      </w:r>
      <w:r w:rsidRPr="002F4138">
        <w:rPr>
          <w:rFonts w:ascii="Goudy Old Style" w:hAnsi="Goudy Old Style"/>
          <w:sz w:val="24"/>
          <w:szCs w:val="24"/>
        </w:rPr>
        <w:t xml:space="preserve"> Publications.  </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Non-Health </w:t>
      </w:r>
      <w:r w:rsidR="00CB6C50" w:rsidRPr="002F4138">
        <w:rPr>
          <w:rFonts w:ascii="Goudy Old Style" w:hAnsi="Goudy Old Style"/>
          <w:sz w:val="24"/>
          <w:szCs w:val="24"/>
        </w:rPr>
        <w:t>Care Advertising</w:t>
      </w:r>
      <w:r w:rsidRPr="002F4138">
        <w:rPr>
          <w:rFonts w:ascii="Goudy Old Style" w:hAnsi="Goudy Old Style"/>
          <w:sz w:val="24"/>
          <w:szCs w:val="24"/>
        </w:rPr>
        <w:t xml:space="preserve">:  In addition to health care products and services as described in No. </w:t>
      </w:r>
      <w:r w:rsidR="00CB6C50" w:rsidRPr="002F4138">
        <w:rPr>
          <w:rFonts w:ascii="Goudy Old Style" w:hAnsi="Goudy Old Style"/>
          <w:sz w:val="24"/>
          <w:szCs w:val="24"/>
        </w:rPr>
        <w:t xml:space="preserve">1 </w:t>
      </w:r>
      <w:r w:rsidR="00110A91" w:rsidRPr="002F4138">
        <w:rPr>
          <w:rFonts w:ascii="Goudy Old Style" w:hAnsi="Goudy Old Style"/>
          <w:sz w:val="24"/>
          <w:szCs w:val="24"/>
        </w:rPr>
        <w:t>immediately above</w:t>
      </w:r>
      <w:r w:rsidRPr="002F4138">
        <w:rPr>
          <w:rFonts w:ascii="Goudy Old Style" w:hAnsi="Goudy Old Style"/>
          <w:sz w:val="24"/>
          <w:szCs w:val="24"/>
        </w:rPr>
        <w:t xml:space="preserve">, other products and services that are offered by responsible advertisers </w:t>
      </w:r>
      <w:r w:rsidR="00110A91" w:rsidRPr="002F4138">
        <w:rPr>
          <w:rFonts w:ascii="Goudy Old Style" w:hAnsi="Goudy Old Style"/>
          <w:sz w:val="24"/>
          <w:szCs w:val="24"/>
        </w:rPr>
        <w:t>and that</w:t>
      </w:r>
      <w:r w:rsidRPr="002F4138">
        <w:rPr>
          <w:rFonts w:ascii="Goudy Old Style" w:hAnsi="Goudy Old Style"/>
          <w:sz w:val="24"/>
          <w:szCs w:val="24"/>
        </w:rPr>
        <w:t xml:space="preserve"> are of interest to physicians </w:t>
      </w:r>
      <w:r w:rsidR="00110A91" w:rsidRPr="002F4138">
        <w:rPr>
          <w:rFonts w:ascii="Goudy Old Style" w:hAnsi="Goudy Old Style"/>
          <w:sz w:val="24"/>
          <w:szCs w:val="24"/>
        </w:rPr>
        <w:t>and other</w:t>
      </w:r>
      <w:r w:rsidRPr="002F4138">
        <w:rPr>
          <w:rFonts w:ascii="Goudy Old Style" w:hAnsi="Goudy Old Style"/>
          <w:sz w:val="24"/>
          <w:szCs w:val="24"/>
        </w:rPr>
        <w:t xml:space="preserve"> health professionals are also eligible for advertising.</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Equipment, Instruments, and Devices:   </w:t>
      </w:r>
      <w:r w:rsidR="00110A91" w:rsidRPr="002F4138">
        <w:rPr>
          <w:rFonts w:ascii="Goudy Old Style" w:hAnsi="Goudy Old Style"/>
          <w:sz w:val="24"/>
          <w:szCs w:val="24"/>
        </w:rPr>
        <w:t>ESOG determines</w:t>
      </w:r>
      <w:r w:rsidRPr="002F4138">
        <w:rPr>
          <w:rFonts w:ascii="Goudy Old Style" w:hAnsi="Goudy Old Style"/>
          <w:sz w:val="24"/>
          <w:szCs w:val="24"/>
        </w:rPr>
        <w:t xml:space="preserve"> on a case-by-case </w:t>
      </w:r>
      <w:r w:rsidR="00110A91" w:rsidRPr="002F4138">
        <w:rPr>
          <w:rFonts w:ascii="Goudy Old Style" w:hAnsi="Goudy Old Style"/>
          <w:sz w:val="24"/>
          <w:szCs w:val="24"/>
        </w:rPr>
        <w:t>basis the eligibility of</w:t>
      </w:r>
      <w:r w:rsidRPr="002F4138">
        <w:rPr>
          <w:rFonts w:ascii="Goudy Old Style" w:hAnsi="Goudy Old Style"/>
          <w:sz w:val="24"/>
          <w:szCs w:val="24"/>
        </w:rPr>
        <w:t xml:space="preserve"> </w:t>
      </w:r>
      <w:r w:rsidR="00110A91" w:rsidRPr="002F4138">
        <w:rPr>
          <w:rFonts w:ascii="Goudy Old Style" w:hAnsi="Goudy Old Style"/>
          <w:sz w:val="24"/>
          <w:szCs w:val="24"/>
        </w:rPr>
        <w:t>advertising for</w:t>
      </w:r>
      <w:r w:rsidRPr="002F4138">
        <w:rPr>
          <w:rFonts w:ascii="Goudy Old Style" w:hAnsi="Goudy Old Style"/>
          <w:sz w:val="24"/>
          <w:szCs w:val="24"/>
        </w:rPr>
        <w:t xml:space="preserve"> equipment, instruments, and devices intended for preventive, diagnostic or therapeutic purposes. Complete </w:t>
      </w:r>
      <w:r w:rsidR="00110A91" w:rsidRPr="002F4138">
        <w:rPr>
          <w:rFonts w:ascii="Goudy Old Style" w:hAnsi="Goudy Old Style"/>
          <w:sz w:val="24"/>
          <w:szCs w:val="24"/>
        </w:rPr>
        <w:t>scientific and</w:t>
      </w:r>
      <w:r w:rsidRPr="002F4138">
        <w:rPr>
          <w:rFonts w:ascii="Goudy Old Style" w:hAnsi="Goudy Old Style"/>
          <w:sz w:val="24"/>
          <w:szCs w:val="24"/>
        </w:rPr>
        <w:t xml:space="preserve"> </w:t>
      </w:r>
      <w:r w:rsidR="00110A91" w:rsidRPr="002F4138">
        <w:rPr>
          <w:rFonts w:ascii="Goudy Old Style" w:hAnsi="Goudy Old Style"/>
          <w:sz w:val="24"/>
          <w:szCs w:val="24"/>
        </w:rPr>
        <w:t>technical data</w:t>
      </w:r>
      <w:r w:rsidRPr="002F4138">
        <w:rPr>
          <w:rFonts w:ascii="Goudy Old Style" w:hAnsi="Goudy Old Style"/>
          <w:sz w:val="24"/>
          <w:szCs w:val="24"/>
        </w:rPr>
        <w:t xml:space="preserve"> </w:t>
      </w:r>
      <w:r w:rsidR="00110A91" w:rsidRPr="002F4138">
        <w:rPr>
          <w:rFonts w:ascii="Goudy Old Style" w:hAnsi="Goudy Old Style"/>
          <w:sz w:val="24"/>
          <w:szCs w:val="24"/>
        </w:rPr>
        <w:t>concerning the</w:t>
      </w:r>
      <w:r w:rsidRPr="002F4138">
        <w:rPr>
          <w:rFonts w:ascii="Goudy Old Style" w:hAnsi="Goudy Old Style"/>
          <w:sz w:val="24"/>
          <w:szCs w:val="24"/>
        </w:rPr>
        <w:t xml:space="preserve"> product’s safety, operation, and usefulness may be required. </w:t>
      </w:r>
      <w:r w:rsidR="00110A91" w:rsidRPr="002F4138">
        <w:rPr>
          <w:rFonts w:ascii="Goudy Old Style" w:hAnsi="Goudy Old Style"/>
          <w:sz w:val="24"/>
          <w:szCs w:val="24"/>
        </w:rPr>
        <w:t>This data</w:t>
      </w:r>
      <w:r w:rsidRPr="002F4138">
        <w:rPr>
          <w:rFonts w:ascii="Goudy Old Style" w:hAnsi="Goudy Old Style"/>
          <w:sz w:val="24"/>
          <w:szCs w:val="24"/>
        </w:rPr>
        <w:t xml:space="preserve"> may be either published or unpublished. Samples of equipment, instruments or devices should not be submitted.</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Books:   </w:t>
      </w:r>
      <w:r w:rsidR="00110A91" w:rsidRPr="002F4138">
        <w:rPr>
          <w:rFonts w:ascii="Goudy Old Style" w:hAnsi="Goudy Old Style"/>
          <w:sz w:val="24"/>
          <w:szCs w:val="24"/>
        </w:rPr>
        <w:t>ESOG</w:t>
      </w:r>
      <w:r w:rsidRPr="002F4138">
        <w:rPr>
          <w:rFonts w:ascii="Goudy Old Style" w:hAnsi="Goudy Old Style"/>
          <w:sz w:val="24"/>
          <w:szCs w:val="24"/>
        </w:rPr>
        <w:t xml:space="preserve"> may request a copy of the book for review </w:t>
      </w:r>
      <w:r w:rsidR="00110A91" w:rsidRPr="002F4138">
        <w:rPr>
          <w:rFonts w:ascii="Goudy Old Style" w:hAnsi="Goudy Old Style"/>
          <w:sz w:val="24"/>
          <w:szCs w:val="24"/>
        </w:rPr>
        <w:t>to determine</w:t>
      </w:r>
      <w:r w:rsidRPr="002F4138">
        <w:rPr>
          <w:rFonts w:ascii="Goudy Old Style" w:hAnsi="Goudy Old Style"/>
          <w:sz w:val="24"/>
          <w:szCs w:val="24"/>
        </w:rPr>
        <w:t xml:space="preserve"> its </w:t>
      </w:r>
      <w:r w:rsidR="00110A91" w:rsidRPr="002F4138">
        <w:rPr>
          <w:rFonts w:ascii="Goudy Old Style" w:hAnsi="Goudy Old Style"/>
          <w:sz w:val="24"/>
          <w:szCs w:val="24"/>
        </w:rPr>
        <w:t>eligibility to be</w:t>
      </w:r>
      <w:r w:rsidRPr="002F4138">
        <w:rPr>
          <w:rFonts w:ascii="Goudy Old Style" w:hAnsi="Goudy Old Style"/>
          <w:sz w:val="24"/>
          <w:szCs w:val="24"/>
        </w:rPr>
        <w:t xml:space="preserve"> advertised.</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CME Programs: Advertisements for </w:t>
      </w:r>
      <w:r w:rsidR="00110A91" w:rsidRPr="002F4138">
        <w:rPr>
          <w:rFonts w:ascii="Goudy Old Style" w:hAnsi="Goudy Old Style"/>
          <w:sz w:val="24"/>
          <w:szCs w:val="24"/>
        </w:rPr>
        <w:t>Continuing Medical Education</w:t>
      </w:r>
      <w:r w:rsidRPr="002F4138">
        <w:rPr>
          <w:rFonts w:ascii="Goudy Old Style" w:hAnsi="Goudy Old Style"/>
          <w:sz w:val="24"/>
          <w:szCs w:val="24"/>
        </w:rPr>
        <w:t xml:space="preserve"> (CME) programs will be considered </w:t>
      </w:r>
      <w:r w:rsidR="00110A91" w:rsidRPr="002F4138">
        <w:rPr>
          <w:rFonts w:ascii="Goudy Old Style" w:hAnsi="Goudy Old Style"/>
          <w:sz w:val="24"/>
          <w:szCs w:val="24"/>
        </w:rPr>
        <w:t>if the</w:t>
      </w:r>
      <w:r w:rsidRPr="002F4138">
        <w:rPr>
          <w:rFonts w:ascii="Goudy Old Style" w:hAnsi="Goudy Old Style"/>
          <w:sz w:val="24"/>
          <w:szCs w:val="24"/>
        </w:rPr>
        <w:t xml:space="preserve"> </w:t>
      </w:r>
      <w:r w:rsidR="00110A91" w:rsidRPr="002F4138">
        <w:rPr>
          <w:rFonts w:ascii="Goudy Old Style" w:hAnsi="Goudy Old Style"/>
          <w:sz w:val="24"/>
          <w:szCs w:val="24"/>
        </w:rPr>
        <w:t>CME sponsor</w:t>
      </w:r>
      <w:r w:rsidRPr="002F4138">
        <w:rPr>
          <w:rFonts w:ascii="Goudy Old Style" w:hAnsi="Goudy Old Style"/>
          <w:sz w:val="24"/>
          <w:szCs w:val="24"/>
        </w:rPr>
        <w:t xml:space="preserve"> </w:t>
      </w:r>
      <w:r w:rsidR="00110A91" w:rsidRPr="002F4138">
        <w:rPr>
          <w:rFonts w:ascii="Goudy Old Style" w:hAnsi="Goudy Old Style"/>
          <w:sz w:val="24"/>
          <w:szCs w:val="24"/>
        </w:rPr>
        <w:t xml:space="preserve">is </w:t>
      </w:r>
      <w:r w:rsidR="003B4E79" w:rsidRPr="002F4138">
        <w:rPr>
          <w:rFonts w:ascii="Goudy Old Style" w:hAnsi="Goudy Old Style"/>
          <w:sz w:val="24"/>
          <w:szCs w:val="24"/>
        </w:rPr>
        <w:t>the relevant accrediting body</w:t>
      </w:r>
      <w:r w:rsidRPr="002F4138">
        <w:rPr>
          <w:rFonts w:ascii="Goudy Old Style" w:hAnsi="Goudy Old Style"/>
          <w:sz w:val="24"/>
          <w:szCs w:val="24"/>
        </w:rPr>
        <w:t xml:space="preserve"> and is an accredited medical school (or hospital affiliated with such a school), a state or county medical society, a nat</w:t>
      </w:r>
      <w:r w:rsidR="003B4E79" w:rsidRPr="002F4138">
        <w:rPr>
          <w:rFonts w:ascii="Goudy Old Style" w:hAnsi="Goudy Old Style"/>
          <w:sz w:val="24"/>
          <w:szCs w:val="24"/>
        </w:rPr>
        <w:t>ional medical specialty society.</w:t>
      </w:r>
      <w:r w:rsidRPr="002F4138">
        <w:rPr>
          <w:rFonts w:ascii="Goudy Old Style" w:hAnsi="Goudy Old Style"/>
          <w:sz w:val="24"/>
          <w:szCs w:val="24"/>
        </w:rPr>
        <w:t xml:space="preserve"> A disclaimer must be included in the advertisement stating that sponsoring meeting societies do not endorse the CME programs.   </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Calls for Patients to Participate in Clinical  Trials  or  Clinical-Trial  Matching  Services: Advertisements containing  such calls will  be considered for eligibility  if the </w:t>
      </w:r>
      <w:r w:rsidRPr="002F4138">
        <w:rPr>
          <w:rFonts w:ascii="Goudy Old Style" w:hAnsi="Goudy Old Style"/>
          <w:sz w:val="24"/>
          <w:szCs w:val="24"/>
        </w:rPr>
        <w:lastRenderedPageBreak/>
        <w:t xml:space="preserve">trial  is conducted by a party recognized by </w:t>
      </w:r>
      <w:r w:rsidR="00110A91" w:rsidRPr="002F4138">
        <w:rPr>
          <w:rFonts w:ascii="Goudy Old Style" w:hAnsi="Goudy Old Style"/>
          <w:sz w:val="24"/>
          <w:szCs w:val="24"/>
        </w:rPr>
        <w:t>ESOG</w:t>
      </w:r>
      <w:r w:rsidRPr="002F4138">
        <w:rPr>
          <w:rFonts w:ascii="Goudy Old Style" w:hAnsi="Goudy Old Style"/>
          <w:sz w:val="24"/>
          <w:szCs w:val="24"/>
        </w:rPr>
        <w:t xml:space="preserve"> as a clinical  research institution  and the advertisement states the location of the clinical  trial’s registration in one of the clinical trial  registries accepted by </w:t>
      </w:r>
      <w:r w:rsidR="003B4E79" w:rsidRPr="002F4138">
        <w:rPr>
          <w:rFonts w:ascii="Goudy Old Style" w:hAnsi="Goudy Old Style"/>
          <w:i/>
          <w:sz w:val="24"/>
          <w:szCs w:val="24"/>
        </w:rPr>
        <w:t>EJRH</w:t>
      </w:r>
      <w:r w:rsidRPr="002F4138">
        <w:rPr>
          <w:rFonts w:ascii="Goudy Old Style" w:hAnsi="Goudy Old Style"/>
          <w:sz w:val="24"/>
          <w:szCs w:val="24"/>
        </w:rPr>
        <w:t xml:space="preserve">  (available  upon request).  Acceptance of an advertisement does not indicate approval of the call for patients; the advertiser is responsible for securing any necessary institutional review board approval.  </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Classified Advertising: The primary purpose of </w:t>
      </w:r>
      <w:r w:rsidR="00110A91" w:rsidRPr="002F4138">
        <w:rPr>
          <w:rFonts w:ascii="Goudy Old Style" w:hAnsi="Goudy Old Style"/>
          <w:sz w:val="24"/>
          <w:szCs w:val="24"/>
        </w:rPr>
        <w:t>ESOG</w:t>
      </w:r>
      <w:r w:rsidRPr="002F4138">
        <w:rPr>
          <w:rFonts w:ascii="Goudy Old Style" w:hAnsi="Goudy Old Style"/>
          <w:sz w:val="24"/>
          <w:szCs w:val="24"/>
        </w:rPr>
        <w:t xml:space="preserve">’s classified advertising is to provide </w:t>
      </w:r>
      <w:r w:rsidR="00110A91" w:rsidRPr="002F4138">
        <w:rPr>
          <w:rFonts w:ascii="Goudy Old Style" w:hAnsi="Goudy Old Style"/>
          <w:sz w:val="24"/>
          <w:szCs w:val="24"/>
        </w:rPr>
        <w:t>information related</w:t>
      </w:r>
      <w:r w:rsidRPr="002F4138">
        <w:rPr>
          <w:rFonts w:ascii="Goudy Old Style" w:hAnsi="Goudy Old Style"/>
          <w:sz w:val="24"/>
          <w:szCs w:val="24"/>
        </w:rPr>
        <w:t xml:space="preserve"> to physician placement opportunities (“help wanted” ads). </w:t>
      </w:r>
      <w:r w:rsidR="0052130E" w:rsidRPr="002F4138">
        <w:rPr>
          <w:rFonts w:ascii="Goudy Old Style" w:hAnsi="Goudy Old Style"/>
          <w:i/>
          <w:sz w:val="24"/>
          <w:szCs w:val="24"/>
        </w:rPr>
        <w:t>EJRH</w:t>
      </w:r>
      <w:r w:rsidR="0052130E" w:rsidRPr="002F4138">
        <w:rPr>
          <w:rFonts w:ascii="Goudy Old Style" w:hAnsi="Goudy Old Style"/>
          <w:sz w:val="24"/>
          <w:szCs w:val="24"/>
        </w:rPr>
        <w:t xml:space="preserve"> </w:t>
      </w:r>
      <w:r w:rsidRPr="002F4138">
        <w:rPr>
          <w:rFonts w:ascii="Goudy Old Style" w:hAnsi="Goudy Old Style"/>
          <w:sz w:val="24"/>
          <w:szCs w:val="24"/>
        </w:rPr>
        <w:t xml:space="preserve">also will accept for placement in the classifieds section ads for residency positions, fellowship programs, grants, computer software, professional meetings, and physician services such as </w:t>
      </w:r>
      <w:r w:rsidR="00110A91" w:rsidRPr="002F4138">
        <w:rPr>
          <w:rFonts w:ascii="Goudy Old Style" w:hAnsi="Goudy Old Style"/>
          <w:sz w:val="24"/>
          <w:szCs w:val="24"/>
        </w:rPr>
        <w:t>billing and</w:t>
      </w:r>
      <w:r w:rsidRPr="002F4138">
        <w:rPr>
          <w:rFonts w:ascii="Goudy Old Style" w:hAnsi="Goudy Old Style"/>
          <w:sz w:val="24"/>
          <w:szCs w:val="24"/>
        </w:rPr>
        <w:t xml:space="preserve"> recruitment.  </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Miscellaneous Products and Services: Products or services that do not fall under </w:t>
      </w:r>
      <w:r w:rsidR="00110A91" w:rsidRPr="002F4138">
        <w:rPr>
          <w:rFonts w:ascii="Goudy Old Style" w:hAnsi="Goudy Old Style"/>
          <w:sz w:val="24"/>
          <w:szCs w:val="24"/>
        </w:rPr>
        <w:t>the above</w:t>
      </w:r>
      <w:r w:rsidRPr="002F4138">
        <w:rPr>
          <w:rFonts w:ascii="Goudy Old Style" w:hAnsi="Goudy Old Style"/>
          <w:sz w:val="24"/>
          <w:szCs w:val="24"/>
        </w:rPr>
        <w:t xml:space="preserve"> classifications may be eligible for advertising if they satisfy the general </w:t>
      </w:r>
      <w:r w:rsidR="00110A91" w:rsidRPr="002F4138">
        <w:rPr>
          <w:rFonts w:ascii="Goudy Old Style" w:hAnsi="Goudy Old Style"/>
          <w:sz w:val="24"/>
          <w:szCs w:val="24"/>
        </w:rPr>
        <w:t>principles governing</w:t>
      </w:r>
      <w:r w:rsidRPr="002F4138">
        <w:rPr>
          <w:rFonts w:ascii="Goudy Old Style" w:hAnsi="Goudy Old Style"/>
          <w:sz w:val="24"/>
          <w:szCs w:val="24"/>
        </w:rPr>
        <w:t xml:space="preserve"> </w:t>
      </w:r>
      <w:r w:rsidR="00110A91" w:rsidRPr="002F4138">
        <w:rPr>
          <w:rFonts w:ascii="Goudy Old Style" w:hAnsi="Goudy Old Style"/>
          <w:sz w:val="24"/>
          <w:szCs w:val="24"/>
        </w:rPr>
        <w:t>eligibility for</w:t>
      </w:r>
      <w:r w:rsidRPr="002F4138">
        <w:rPr>
          <w:rFonts w:ascii="Goudy Old Style" w:hAnsi="Goudy Old Style"/>
          <w:sz w:val="24"/>
          <w:szCs w:val="24"/>
        </w:rPr>
        <w:t xml:space="preserve"> advertising in </w:t>
      </w:r>
      <w:r w:rsidR="00110A91" w:rsidRPr="002F4138">
        <w:rPr>
          <w:rFonts w:ascii="Goudy Old Style" w:hAnsi="Goudy Old Style"/>
          <w:sz w:val="24"/>
          <w:szCs w:val="24"/>
        </w:rPr>
        <w:t>ESOG</w:t>
      </w:r>
      <w:r w:rsidRPr="002F4138">
        <w:rPr>
          <w:rFonts w:ascii="Goudy Old Style" w:hAnsi="Goudy Old Style"/>
          <w:sz w:val="24"/>
          <w:szCs w:val="24"/>
        </w:rPr>
        <w:t xml:space="preserve"> </w:t>
      </w:r>
      <w:r w:rsidR="00110A91" w:rsidRPr="002F4138">
        <w:rPr>
          <w:rFonts w:ascii="Goudy Old Style" w:hAnsi="Goudy Old Style"/>
          <w:sz w:val="24"/>
          <w:szCs w:val="24"/>
        </w:rPr>
        <w:t>Publications and</w:t>
      </w:r>
      <w:r w:rsidRPr="002F4138">
        <w:rPr>
          <w:rFonts w:ascii="Goudy Old Style" w:hAnsi="Goudy Old Style"/>
          <w:sz w:val="24"/>
          <w:szCs w:val="24"/>
        </w:rPr>
        <w:t xml:space="preserve"> are not inconsistent with </w:t>
      </w:r>
      <w:r w:rsidR="00110A91" w:rsidRPr="002F4138">
        <w:rPr>
          <w:rFonts w:ascii="Goudy Old Style" w:hAnsi="Goudy Old Style"/>
          <w:sz w:val="24"/>
          <w:szCs w:val="24"/>
        </w:rPr>
        <w:t>ESOG</w:t>
      </w:r>
      <w:r w:rsidRPr="002F4138">
        <w:rPr>
          <w:rFonts w:ascii="Goudy Old Style" w:hAnsi="Goudy Old Style"/>
          <w:sz w:val="24"/>
          <w:szCs w:val="24"/>
        </w:rPr>
        <w:t xml:space="preserve">’s mission.  </w:t>
      </w:r>
    </w:p>
    <w:p w:rsidR="00027BB3"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Ineligible Advertising Subject Matter:  </w:t>
      </w:r>
      <w:r w:rsidR="00110A91" w:rsidRPr="002F4138">
        <w:rPr>
          <w:rFonts w:ascii="Goudy Old Style" w:hAnsi="Goudy Old Style"/>
          <w:sz w:val="24"/>
          <w:szCs w:val="24"/>
        </w:rPr>
        <w:t>Alcoholic beverages</w:t>
      </w:r>
      <w:r w:rsidRPr="002F4138">
        <w:rPr>
          <w:rFonts w:ascii="Goudy Old Style" w:hAnsi="Goudy Old Style"/>
          <w:sz w:val="24"/>
          <w:szCs w:val="24"/>
        </w:rPr>
        <w:t xml:space="preserve">, tobacco products, and investment opportunities may not be advertised. Advertisements directed at patients or consumers are not </w:t>
      </w:r>
      <w:r w:rsidR="00110A91" w:rsidRPr="002F4138">
        <w:rPr>
          <w:rFonts w:ascii="Goudy Old Style" w:hAnsi="Goudy Old Style"/>
          <w:sz w:val="24"/>
          <w:szCs w:val="24"/>
        </w:rPr>
        <w:t>eligible for</w:t>
      </w:r>
      <w:r w:rsidRPr="002F4138">
        <w:rPr>
          <w:rFonts w:ascii="Goudy Old Style" w:hAnsi="Goudy Old Style"/>
          <w:sz w:val="24"/>
          <w:szCs w:val="24"/>
        </w:rPr>
        <w:t xml:space="preserve"> inclusion in </w:t>
      </w:r>
      <w:r w:rsidR="00110A91" w:rsidRPr="002F4138">
        <w:rPr>
          <w:rFonts w:ascii="Goudy Old Style" w:hAnsi="Goudy Old Style"/>
          <w:sz w:val="24"/>
          <w:szCs w:val="24"/>
        </w:rPr>
        <w:t>ESOG</w:t>
      </w:r>
      <w:r w:rsidRPr="002F4138">
        <w:rPr>
          <w:rFonts w:ascii="Goudy Old Style" w:hAnsi="Goudy Old Style"/>
          <w:sz w:val="24"/>
          <w:szCs w:val="24"/>
        </w:rPr>
        <w:t xml:space="preserve"> Publications. Advertisements for dietary supplements and vitamin preparations are not eligible unless the </w:t>
      </w:r>
      <w:r w:rsidR="0052130E" w:rsidRPr="002F4138">
        <w:rPr>
          <w:rFonts w:ascii="Goudy Old Style" w:hAnsi="Goudy Old Style"/>
          <w:sz w:val="24"/>
          <w:szCs w:val="24"/>
        </w:rPr>
        <w:t>Federal</w:t>
      </w:r>
      <w:r w:rsidRPr="002F4138">
        <w:rPr>
          <w:rFonts w:ascii="Goudy Old Style" w:hAnsi="Goudy Old Style"/>
          <w:sz w:val="24"/>
          <w:szCs w:val="24"/>
        </w:rPr>
        <w:t xml:space="preserve"> Food and Drug Administration (FDA) </w:t>
      </w:r>
      <w:proofErr w:type="gramStart"/>
      <w:r w:rsidRPr="002F4138">
        <w:rPr>
          <w:rFonts w:ascii="Goudy Old Style" w:hAnsi="Goudy Old Style"/>
          <w:sz w:val="24"/>
          <w:szCs w:val="24"/>
        </w:rPr>
        <w:t>has</w:t>
      </w:r>
      <w:proofErr w:type="gramEnd"/>
      <w:r w:rsidRPr="002F4138">
        <w:rPr>
          <w:rFonts w:ascii="Goudy Old Style" w:hAnsi="Goudy Old Style"/>
          <w:sz w:val="24"/>
          <w:szCs w:val="24"/>
        </w:rPr>
        <w:t xml:space="preserve"> approved the claim(s) as to the safety and efficacy of the product for a disease state. Illegal products, services, or therapies may not be advertised.</w:t>
      </w:r>
    </w:p>
    <w:p w:rsidR="0052130E" w:rsidRPr="002F4138" w:rsidRDefault="00027BB3" w:rsidP="002F4138">
      <w:pPr>
        <w:pStyle w:val="ListParagraph"/>
        <w:numPr>
          <w:ilvl w:val="0"/>
          <w:numId w:val="3"/>
        </w:numPr>
        <w:jc w:val="both"/>
        <w:rPr>
          <w:rFonts w:ascii="Goudy Old Style" w:hAnsi="Goudy Old Style"/>
          <w:sz w:val="24"/>
          <w:szCs w:val="24"/>
        </w:rPr>
      </w:pPr>
      <w:r w:rsidRPr="002F4138">
        <w:rPr>
          <w:rFonts w:ascii="Goudy Old Style" w:hAnsi="Goudy Old Style"/>
          <w:sz w:val="24"/>
          <w:szCs w:val="24"/>
        </w:rPr>
        <w:t xml:space="preserve">Contact:  Advertisers, media buyers, and others </w:t>
      </w:r>
      <w:r w:rsidR="00110A91" w:rsidRPr="002F4138">
        <w:rPr>
          <w:rFonts w:ascii="Goudy Old Style" w:hAnsi="Goudy Old Style"/>
          <w:sz w:val="24"/>
          <w:szCs w:val="24"/>
        </w:rPr>
        <w:t>with specific</w:t>
      </w:r>
      <w:r w:rsidRPr="002F4138">
        <w:rPr>
          <w:rFonts w:ascii="Goudy Old Style" w:hAnsi="Goudy Old Style"/>
          <w:sz w:val="24"/>
          <w:szCs w:val="24"/>
        </w:rPr>
        <w:t xml:space="preserve"> questions about advertising acceptability in </w:t>
      </w:r>
      <w:r w:rsidR="0052130E" w:rsidRPr="002F4138">
        <w:rPr>
          <w:rFonts w:ascii="Goudy Old Style" w:hAnsi="Goudy Old Style"/>
          <w:sz w:val="24"/>
          <w:szCs w:val="24"/>
        </w:rPr>
        <w:t xml:space="preserve">EJRH </w:t>
      </w:r>
      <w:r w:rsidRPr="002F4138">
        <w:rPr>
          <w:rFonts w:ascii="Goudy Old Style" w:hAnsi="Goudy Old Style"/>
          <w:sz w:val="24"/>
          <w:szCs w:val="24"/>
        </w:rPr>
        <w:t xml:space="preserve">should contact </w:t>
      </w:r>
      <w:r w:rsidR="0052130E" w:rsidRPr="002F4138">
        <w:rPr>
          <w:rFonts w:ascii="Goudy Old Style" w:hAnsi="Goudy Old Style"/>
          <w:sz w:val="24"/>
          <w:szCs w:val="24"/>
        </w:rPr>
        <w:t xml:space="preserve">our head office </w:t>
      </w:r>
      <w:proofErr w:type="spellStart"/>
      <w:r w:rsidR="0052130E" w:rsidRPr="002F4138">
        <w:rPr>
          <w:rFonts w:ascii="Goudy Old Style" w:hAnsi="Goudy Old Style"/>
          <w:sz w:val="24"/>
          <w:szCs w:val="24"/>
        </w:rPr>
        <w:t>Ras</w:t>
      </w:r>
      <w:proofErr w:type="spellEnd"/>
      <w:r w:rsidR="0052130E" w:rsidRPr="002F4138">
        <w:rPr>
          <w:rFonts w:ascii="Goudy Old Style" w:hAnsi="Goudy Old Style"/>
          <w:sz w:val="24"/>
          <w:szCs w:val="24"/>
        </w:rPr>
        <w:t xml:space="preserve"> </w:t>
      </w:r>
      <w:proofErr w:type="spellStart"/>
      <w:r w:rsidR="0052130E" w:rsidRPr="002F4138">
        <w:rPr>
          <w:rFonts w:ascii="Goudy Old Style" w:hAnsi="Goudy Old Style"/>
          <w:sz w:val="24"/>
          <w:szCs w:val="24"/>
        </w:rPr>
        <w:t>Desta</w:t>
      </w:r>
      <w:proofErr w:type="spellEnd"/>
      <w:r w:rsidR="0052130E" w:rsidRPr="002F4138">
        <w:rPr>
          <w:rFonts w:ascii="Goudy Old Style" w:hAnsi="Goudy Old Style"/>
          <w:sz w:val="24"/>
          <w:szCs w:val="24"/>
        </w:rPr>
        <w:t xml:space="preserve"> </w:t>
      </w:r>
      <w:proofErr w:type="spellStart"/>
      <w:r w:rsidR="0052130E" w:rsidRPr="002F4138">
        <w:rPr>
          <w:rFonts w:ascii="Goudy Old Style" w:hAnsi="Goudy Old Style"/>
          <w:sz w:val="24"/>
          <w:szCs w:val="24"/>
        </w:rPr>
        <w:t>Damtew</w:t>
      </w:r>
      <w:proofErr w:type="spellEnd"/>
      <w:r w:rsidR="0052130E" w:rsidRPr="002F4138">
        <w:rPr>
          <w:rFonts w:ascii="Goudy Old Style" w:hAnsi="Goudy Old Style"/>
          <w:sz w:val="24"/>
          <w:szCs w:val="24"/>
        </w:rPr>
        <w:t xml:space="preserve"> Avenue </w:t>
      </w:r>
      <w:proofErr w:type="spellStart"/>
      <w:r w:rsidR="0052130E" w:rsidRPr="002F4138">
        <w:rPr>
          <w:rFonts w:ascii="Goudy Old Style" w:hAnsi="Goudy Old Style"/>
          <w:sz w:val="24"/>
          <w:szCs w:val="24"/>
        </w:rPr>
        <w:t>Tsehafi</w:t>
      </w:r>
      <w:proofErr w:type="spellEnd"/>
      <w:r w:rsidR="0052130E" w:rsidRPr="002F4138">
        <w:rPr>
          <w:rFonts w:ascii="Goudy Old Style" w:hAnsi="Goudy Old Style"/>
          <w:sz w:val="24"/>
          <w:szCs w:val="24"/>
        </w:rPr>
        <w:t xml:space="preserve"> </w:t>
      </w:r>
      <w:proofErr w:type="spellStart"/>
      <w:r w:rsidR="0052130E" w:rsidRPr="002F4138">
        <w:rPr>
          <w:rFonts w:ascii="Goudy Old Style" w:hAnsi="Goudy Old Style"/>
          <w:sz w:val="24"/>
          <w:szCs w:val="24"/>
        </w:rPr>
        <w:t>Tízaz</w:t>
      </w:r>
      <w:proofErr w:type="spellEnd"/>
      <w:r w:rsidR="0052130E" w:rsidRPr="002F4138">
        <w:rPr>
          <w:rFonts w:ascii="Goudy Old Style" w:hAnsi="Goudy Old Style"/>
          <w:sz w:val="24"/>
          <w:szCs w:val="24"/>
        </w:rPr>
        <w:t xml:space="preserve"> </w:t>
      </w:r>
      <w:proofErr w:type="spellStart"/>
      <w:r w:rsidR="0052130E" w:rsidRPr="002F4138">
        <w:rPr>
          <w:rFonts w:ascii="Goudy Old Style" w:hAnsi="Goudy Old Style"/>
          <w:sz w:val="24"/>
          <w:szCs w:val="24"/>
        </w:rPr>
        <w:t>Teferawork</w:t>
      </w:r>
      <w:proofErr w:type="spellEnd"/>
      <w:r w:rsidR="0052130E" w:rsidRPr="002F4138">
        <w:rPr>
          <w:rFonts w:ascii="Goudy Old Style" w:hAnsi="Goudy Old Style"/>
          <w:sz w:val="24"/>
          <w:szCs w:val="24"/>
        </w:rPr>
        <w:t xml:space="preserve"> </w:t>
      </w:r>
      <w:proofErr w:type="spellStart"/>
      <w:r w:rsidR="0052130E" w:rsidRPr="002F4138">
        <w:rPr>
          <w:rFonts w:ascii="Goudy Old Style" w:hAnsi="Goudy Old Style"/>
          <w:sz w:val="24"/>
          <w:szCs w:val="24"/>
        </w:rPr>
        <w:t>Keda</w:t>
      </w:r>
      <w:proofErr w:type="spellEnd"/>
      <w:r w:rsidR="0052130E" w:rsidRPr="002F4138">
        <w:rPr>
          <w:rFonts w:ascii="Goudy Old Style" w:hAnsi="Goudy Old Style"/>
          <w:sz w:val="24"/>
          <w:szCs w:val="24"/>
        </w:rPr>
        <w:t xml:space="preserve"> Building (Near </w:t>
      </w:r>
      <w:proofErr w:type="spellStart"/>
      <w:r w:rsidR="0052130E" w:rsidRPr="002F4138">
        <w:rPr>
          <w:rFonts w:ascii="Goudy Old Style" w:hAnsi="Goudy Old Style"/>
          <w:sz w:val="24"/>
          <w:szCs w:val="24"/>
        </w:rPr>
        <w:t>Ghion</w:t>
      </w:r>
      <w:proofErr w:type="spellEnd"/>
      <w:r w:rsidR="0052130E" w:rsidRPr="002F4138">
        <w:rPr>
          <w:rFonts w:ascii="Goudy Old Style" w:hAnsi="Goudy Old Style"/>
          <w:sz w:val="24"/>
          <w:szCs w:val="24"/>
        </w:rPr>
        <w:t xml:space="preserve"> Hotel) East Wing, 2nd Floor, Room no 7 Tel: 251-11-5506068/69 Fax: 251-11-5506070 </w:t>
      </w:r>
      <w:proofErr w:type="spellStart"/>
      <w:r w:rsidR="0052130E" w:rsidRPr="002F4138">
        <w:rPr>
          <w:rFonts w:ascii="Goudy Old Style" w:hAnsi="Goudy Old Style"/>
          <w:sz w:val="24"/>
          <w:szCs w:val="24"/>
        </w:rPr>
        <w:t>P.o.box</w:t>
      </w:r>
      <w:proofErr w:type="spellEnd"/>
      <w:r w:rsidR="0052130E" w:rsidRPr="002F4138">
        <w:rPr>
          <w:rFonts w:ascii="Goudy Old Style" w:hAnsi="Goudy Old Style"/>
          <w:sz w:val="24"/>
          <w:szCs w:val="24"/>
        </w:rPr>
        <w:t>: 8731 Email: </w:t>
      </w:r>
      <w:hyperlink r:id="rId6" w:history="1">
        <w:r w:rsidR="0052130E" w:rsidRPr="002F4138">
          <w:rPr>
            <w:rStyle w:val="Hyperlink"/>
            <w:rFonts w:ascii="Goudy Old Style" w:hAnsi="Goudy Old Style"/>
            <w:sz w:val="24"/>
            <w:szCs w:val="24"/>
          </w:rPr>
          <w:t>info@esogeth.org</w:t>
        </w:r>
      </w:hyperlink>
      <w:r w:rsidR="001F5A6E">
        <w:rPr>
          <w:rFonts w:ascii="Goudy Old Style" w:hAnsi="Goudy Old Style"/>
          <w:sz w:val="24"/>
          <w:szCs w:val="24"/>
        </w:rPr>
        <w:t>/</w:t>
      </w:r>
      <w:hyperlink r:id="rId7" w:history="1">
        <w:r w:rsidR="0052130E" w:rsidRPr="002F4138">
          <w:rPr>
            <w:rFonts w:ascii="Goudy Old Style" w:hAnsi="Goudy Old Style"/>
            <w:sz w:val="24"/>
            <w:szCs w:val="24"/>
          </w:rPr>
          <w:t>esogeth@gmail.com</w:t>
        </w:r>
      </w:hyperlink>
      <w:r w:rsidR="0052130E" w:rsidRPr="002F4138">
        <w:rPr>
          <w:rFonts w:ascii="Goudy Old Style" w:hAnsi="Goudy Old Style"/>
          <w:sz w:val="24"/>
          <w:szCs w:val="24"/>
        </w:rPr>
        <w:t xml:space="preserve"> Website: </w:t>
      </w:r>
      <w:hyperlink r:id="rId8" w:history="1">
        <w:r w:rsidR="0052130E" w:rsidRPr="002F4138">
          <w:rPr>
            <w:rFonts w:ascii="Goudy Old Style" w:hAnsi="Goudy Old Style"/>
            <w:sz w:val="24"/>
            <w:szCs w:val="24"/>
          </w:rPr>
          <w:t>www.esog-eth.org</w:t>
        </w:r>
      </w:hyperlink>
      <w:r w:rsidR="0052130E" w:rsidRPr="002F4138">
        <w:rPr>
          <w:rFonts w:ascii="Goudy Old Style" w:hAnsi="Goudy Old Style"/>
          <w:sz w:val="24"/>
          <w:szCs w:val="24"/>
        </w:rPr>
        <w:t xml:space="preserve">  </w:t>
      </w:r>
    </w:p>
    <w:p w:rsidR="00027BB3" w:rsidRPr="002F4138" w:rsidRDefault="00027BB3" w:rsidP="002F4138">
      <w:pPr>
        <w:pStyle w:val="ListParagraph"/>
        <w:numPr>
          <w:ilvl w:val="0"/>
          <w:numId w:val="1"/>
        </w:numPr>
        <w:jc w:val="both"/>
        <w:rPr>
          <w:rFonts w:ascii="Goudy Old Style" w:hAnsi="Goudy Old Style"/>
          <w:b/>
          <w:sz w:val="24"/>
          <w:szCs w:val="24"/>
        </w:rPr>
      </w:pPr>
      <w:r w:rsidRPr="002F4138">
        <w:rPr>
          <w:rFonts w:ascii="Goudy Old Style" w:hAnsi="Goudy Old Style"/>
          <w:b/>
          <w:sz w:val="24"/>
          <w:szCs w:val="24"/>
        </w:rPr>
        <w:t xml:space="preserve">Content of Advertisements </w:t>
      </w:r>
    </w:p>
    <w:p w:rsidR="00027BB3" w:rsidRPr="002F4138" w:rsidRDefault="00027BB3"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 xml:space="preserve">FDA and Other Regulatory Requirements:  All advertisements for pharmaceuticals, drugs, devices, and other regulated products must meet all applicable legal requirements, including regulations of the FDA regarding advertisement and promotion.  FDA regulations contain exacting legal controls over the claims that drug advertisers may make for their products and may require advertisements to identify contraindications, side effects, etc.  Adherence to FDA and other legal requirements </w:t>
      </w:r>
      <w:r w:rsidR="00110A91" w:rsidRPr="002F4138">
        <w:rPr>
          <w:rFonts w:ascii="Goudy Old Style" w:hAnsi="Goudy Old Style"/>
          <w:sz w:val="24"/>
          <w:szCs w:val="24"/>
        </w:rPr>
        <w:t>concerning the</w:t>
      </w:r>
      <w:r w:rsidRPr="002F4138">
        <w:rPr>
          <w:rFonts w:ascii="Goudy Old Style" w:hAnsi="Goudy Old Style"/>
          <w:sz w:val="24"/>
          <w:szCs w:val="24"/>
        </w:rPr>
        <w:t xml:space="preserve"> content of drug or other product advertising is the manufacturer’s responsibility.  </w:t>
      </w:r>
      <w:r w:rsidR="00110A91" w:rsidRPr="002F4138">
        <w:rPr>
          <w:rFonts w:ascii="Goudy Old Style" w:hAnsi="Goudy Old Style"/>
          <w:sz w:val="24"/>
          <w:szCs w:val="24"/>
        </w:rPr>
        <w:t>ESOG</w:t>
      </w:r>
      <w:r w:rsidRPr="002F4138">
        <w:rPr>
          <w:rFonts w:ascii="Goudy Old Style" w:hAnsi="Goudy Old Style"/>
          <w:sz w:val="24"/>
          <w:szCs w:val="24"/>
        </w:rPr>
        <w:t xml:space="preserve">’s acceptance of an advertisement is not an </w:t>
      </w:r>
      <w:r w:rsidR="00110A91" w:rsidRPr="002F4138">
        <w:rPr>
          <w:rFonts w:ascii="Goudy Old Style" w:hAnsi="Goudy Old Style"/>
          <w:sz w:val="24"/>
          <w:szCs w:val="24"/>
        </w:rPr>
        <w:t>indication that</w:t>
      </w:r>
      <w:r w:rsidRPr="002F4138">
        <w:rPr>
          <w:rFonts w:ascii="Goudy Old Style" w:hAnsi="Goudy Old Style"/>
          <w:sz w:val="24"/>
          <w:szCs w:val="24"/>
        </w:rPr>
        <w:t xml:space="preserve"> the advert</w:t>
      </w:r>
      <w:r w:rsidR="0052130E" w:rsidRPr="002F4138">
        <w:rPr>
          <w:rFonts w:ascii="Goudy Old Style" w:hAnsi="Goudy Old Style"/>
          <w:sz w:val="24"/>
          <w:szCs w:val="24"/>
        </w:rPr>
        <w:t xml:space="preserve">isement is legally compliant. </w:t>
      </w:r>
      <w:r w:rsidR="00110A91" w:rsidRPr="002F4138">
        <w:rPr>
          <w:rFonts w:ascii="Goudy Old Style" w:hAnsi="Goudy Old Style"/>
          <w:sz w:val="24"/>
          <w:szCs w:val="24"/>
        </w:rPr>
        <w:t>ESOG</w:t>
      </w:r>
      <w:r w:rsidRPr="002F4138">
        <w:rPr>
          <w:rFonts w:ascii="Goudy Old Style" w:hAnsi="Goudy Old Style"/>
          <w:sz w:val="24"/>
          <w:szCs w:val="24"/>
        </w:rPr>
        <w:t xml:space="preserve"> may require an advertiser to furnish a certification of legal compliance.  </w:t>
      </w:r>
      <w:r w:rsidR="00110A91" w:rsidRPr="002F4138">
        <w:rPr>
          <w:rFonts w:ascii="Goudy Old Style" w:hAnsi="Goudy Old Style"/>
          <w:sz w:val="24"/>
          <w:szCs w:val="24"/>
        </w:rPr>
        <w:t>ESOG</w:t>
      </w:r>
      <w:r w:rsidRPr="002F4138">
        <w:rPr>
          <w:rFonts w:ascii="Goudy Old Style" w:hAnsi="Goudy Old Style"/>
          <w:sz w:val="24"/>
          <w:szCs w:val="24"/>
        </w:rPr>
        <w:t xml:space="preserve"> </w:t>
      </w:r>
      <w:r w:rsidR="00110A91" w:rsidRPr="002F4138">
        <w:rPr>
          <w:rFonts w:ascii="Goudy Old Style" w:hAnsi="Goudy Old Style"/>
          <w:sz w:val="24"/>
          <w:szCs w:val="24"/>
        </w:rPr>
        <w:t>Publications will</w:t>
      </w:r>
      <w:r w:rsidRPr="002F4138">
        <w:rPr>
          <w:rFonts w:ascii="Goudy Old Style" w:hAnsi="Goudy Old Style"/>
          <w:sz w:val="24"/>
          <w:szCs w:val="24"/>
        </w:rPr>
        <w:t xml:space="preserve"> allow pharmaceutical manufacturers to </w:t>
      </w:r>
      <w:r w:rsidR="00110A91" w:rsidRPr="002F4138">
        <w:rPr>
          <w:rFonts w:ascii="Goudy Old Style" w:hAnsi="Goudy Old Style"/>
          <w:sz w:val="24"/>
          <w:szCs w:val="24"/>
        </w:rPr>
        <w:t>run “</w:t>
      </w:r>
      <w:r w:rsidRPr="002F4138">
        <w:rPr>
          <w:rFonts w:ascii="Goudy Old Style" w:hAnsi="Goudy Old Style"/>
          <w:sz w:val="24"/>
          <w:szCs w:val="24"/>
        </w:rPr>
        <w:t>corporate</w:t>
      </w:r>
      <w:r w:rsidR="00110A91" w:rsidRPr="002F4138">
        <w:rPr>
          <w:rFonts w:ascii="Goudy Old Style" w:hAnsi="Goudy Old Style"/>
          <w:sz w:val="24"/>
          <w:szCs w:val="24"/>
        </w:rPr>
        <w:t>” or “</w:t>
      </w:r>
      <w:r w:rsidRPr="002F4138">
        <w:rPr>
          <w:rFonts w:ascii="Goudy Old Style" w:hAnsi="Goudy Old Style"/>
          <w:sz w:val="24"/>
          <w:szCs w:val="24"/>
        </w:rPr>
        <w:t>teaser</w:t>
      </w:r>
      <w:r w:rsidR="00110A91" w:rsidRPr="002F4138">
        <w:rPr>
          <w:rFonts w:ascii="Goudy Old Style" w:hAnsi="Goudy Old Style"/>
          <w:sz w:val="24"/>
          <w:szCs w:val="24"/>
        </w:rPr>
        <w:t>” ads</w:t>
      </w:r>
      <w:r w:rsidRPr="002F4138">
        <w:rPr>
          <w:rFonts w:ascii="Goudy Old Style" w:hAnsi="Goudy Old Style"/>
          <w:sz w:val="24"/>
          <w:szCs w:val="24"/>
        </w:rPr>
        <w:t xml:space="preserve"> prior to a product’s official FDA approval. Such advertisements may not mention specific product names.   </w:t>
      </w:r>
    </w:p>
    <w:p w:rsidR="00027BB3" w:rsidRPr="002F4138" w:rsidRDefault="00027BB3"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lastRenderedPageBreak/>
        <w:t xml:space="preserve">Advertising Message:  An advertisement </w:t>
      </w:r>
      <w:r w:rsidR="00110A91" w:rsidRPr="002F4138">
        <w:rPr>
          <w:rFonts w:ascii="Goudy Old Style" w:hAnsi="Goudy Old Style"/>
          <w:sz w:val="24"/>
          <w:szCs w:val="24"/>
        </w:rPr>
        <w:t>is the</w:t>
      </w:r>
      <w:r w:rsidRPr="002F4138">
        <w:rPr>
          <w:rFonts w:ascii="Goudy Old Style" w:hAnsi="Goudy Old Style"/>
          <w:sz w:val="24"/>
          <w:szCs w:val="24"/>
        </w:rPr>
        <w:t xml:space="preserve"> advertiser’s message and </w:t>
      </w:r>
      <w:r w:rsidR="00110A91" w:rsidRPr="002F4138">
        <w:rPr>
          <w:rFonts w:ascii="Goudy Old Style" w:hAnsi="Goudy Old Style"/>
          <w:sz w:val="24"/>
          <w:szCs w:val="24"/>
        </w:rPr>
        <w:t>should not</w:t>
      </w:r>
      <w:r w:rsidRPr="002F4138">
        <w:rPr>
          <w:rFonts w:ascii="Goudy Old Style" w:hAnsi="Goudy Old Style"/>
          <w:sz w:val="24"/>
          <w:szCs w:val="24"/>
        </w:rPr>
        <w:t xml:space="preserve"> be considered a reader’s sole source of information regarding a product, service or therapy. All promotional claims must have complete citations of information to allow readers to </w:t>
      </w:r>
      <w:r w:rsidR="00110A91" w:rsidRPr="002F4138">
        <w:rPr>
          <w:rFonts w:ascii="Goudy Old Style" w:hAnsi="Goudy Old Style"/>
          <w:sz w:val="24"/>
          <w:szCs w:val="24"/>
        </w:rPr>
        <w:t>critically evaluate</w:t>
      </w:r>
      <w:r w:rsidRPr="002F4138">
        <w:rPr>
          <w:rFonts w:ascii="Goudy Old Style" w:hAnsi="Goudy Old Style"/>
          <w:sz w:val="24"/>
          <w:szCs w:val="24"/>
        </w:rPr>
        <w:t xml:space="preserve"> the documentation.  </w:t>
      </w:r>
    </w:p>
    <w:p w:rsidR="00027BB3" w:rsidRPr="002F4138" w:rsidRDefault="00110A91"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Statistical or</w:t>
      </w:r>
      <w:r w:rsidR="00027BB3" w:rsidRPr="002F4138">
        <w:rPr>
          <w:rFonts w:ascii="Goudy Old Style" w:hAnsi="Goudy Old Style"/>
          <w:sz w:val="24"/>
          <w:szCs w:val="24"/>
        </w:rPr>
        <w:t xml:space="preserve"> Research Claims:  </w:t>
      </w:r>
      <w:r w:rsidRPr="002F4138">
        <w:rPr>
          <w:rFonts w:ascii="Goudy Old Style" w:hAnsi="Goudy Old Style"/>
          <w:sz w:val="24"/>
          <w:szCs w:val="24"/>
        </w:rPr>
        <w:t>Claims that</w:t>
      </w:r>
      <w:r w:rsidR="00027BB3" w:rsidRPr="002F4138">
        <w:rPr>
          <w:rFonts w:ascii="Goudy Old Style" w:hAnsi="Goudy Old Style"/>
          <w:sz w:val="24"/>
          <w:szCs w:val="24"/>
        </w:rPr>
        <w:t xml:space="preserve"> include </w:t>
      </w:r>
      <w:r w:rsidRPr="002F4138">
        <w:rPr>
          <w:rFonts w:ascii="Goudy Old Style" w:hAnsi="Goudy Old Style"/>
          <w:sz w:val="24"/>
          <w:szCs w:val="24"/>
        </w:rPr>
        <w:t>statistical statements</w:t>
      </w:r>
      <w:r w:rsidR="00027BB3" w:rsidRPr="002F4138">
        <w:rPr>
          <w:rFonts w:ascii="Goudy Old Style" w:hAnsi="Goudy Old Style"/>
          <w:sz w:val="24"/>
          <w:szCs w:val="24"/>
        </w:rPr>
        <w:t xml:space="preserve"> or clinical studies must be based on studies by qualified individuals and documented by specific references to content published in recognized scientific journals. Articles accepted for publication but not yet published may also be cited, but the name and issue date </w:t>
      </w:r>
      <w:r w:rsidRPr="002F4138">
        <w:rPr>
          <w:rFonts w:ascii="Goudy Old Style" w:hAnsi="Goudy Old Style"/>
          <w:sz w:val="24"/>
          <w:szCs w:val="24"/>
        </w:rPr>
        <w:t>of the publishing</w:t>
      </w:r>
      <w:r w:rsidR="00027BB3" w:rsidRPr="002F4138">
        <w:rPr>
          <w:rFonts w:ascii="Goudy Old Style" w:hAnsi="Goudy Old Style"/>
          <w:sz w:val="24"/>
          <w:szCs w:val="24"/>
        </w:rPr>
        <w:t xml:space="preserve"> journal must be furnished.  Statements based on </w:t>
      </w:r>
      <w:r w:rsidRPr="002F4138">
        <w:rPr>
          <w:rFonts w:ascii="Goudy Old Style" w:hAnsi="Goudy Old Style"/>
          <w:sz w:val="24"/>
          <w:szCs w:val="24"/>
        </w:rPr>
        <w:t>material approved</w:t>
      </w:r>
      <w:r w:rsidR="00027BB3" w:rsidRPr="002F4138">
        <w:rPr>
          <w:rFonts w:ascii="Goudy Old Style" w:hAnsi="Goudy Old Style"/>
          <w:sz w:val="24"/>
          <w:szCs w:val="24"/>
        </w:rPr>
        <w:t xml:space="preserve"> by the FDA for the package insert are acceptable.  Documentation based on scientific </w:t>
      </w:r>
      <w:r w:rsidRPr="002F4138">
        <w:rPr>
          <w:rFonts w:ascii="Goudy Old Style" w:hAnsi="Goudy Old Style"/>
          <w:sz w:val="24"/>
          <w:szCs w:val="24"/>
        </w:rPr>
        <w:t>exhibits or</w:t>
      </w:r>
      <w:r w:rsidR="00027BB3" w:rsidRPr="002F4138">
        <w:rPr>
          <w:rFonts w:ascii="Goudy Old Style" w:hAnsi="Goudy Old Style"/>
          <w:sz w:val="24"/>
          <w:szCs w:val="24"/>
        </w:rPr>
        <w:t xml:space="preserve"> personal </w:t>
      </w:r>
      <w:r w:rsidRPr="002F4138">
        <w:rPr>
          <w:rFonts w:ascii="Goudy Old Style" w:hAnsi="Goudy Old Style"/>
          <w:sz w:val="24"/>
          <w:szCs w:val="24"/>
        </w:rPr>
        <w:t>communications are</w:t>
      </w:r>
      <w:r w:rsidR="00027BB3" w:rsidRPr="002F4138">
        <w:rPr>
          <w:rFonts w:ascii="Goudy Old Style" w:hAnsi="Goudy Old Style"/>
          <w:sz w:val="24"/>
          <w:szCs w:val="24"/>
        </w:rPr>
        <w:t xml:space="preserve"> not acceptable.</w:t>
      </w:r>
    </w:p>
    <w:p w:rsidR="00027BB3" w:rsidRPr="002F4138" w:rsidRDefault="00027BB3"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 xml:space="preserve">Advertiser and Product Identified:  The advertisement should </w:t>
      </w:r>
      <w:r w:rsidR="00110A91" w:rsidRPr="002F4138">
        <w:rPr>
          <w:rFonts w:ascii="Goudy Old Style" w:hAnsi="Goudy Old Style"/>
          <w:sz w:val="24"/>
          <w:szCs w:val="24"/>
        </w:rPr>
        <w:t>clearly identify</w:t>
      </w:r>
      <w:r w:rsidRPr="002F4138">
        <w:rPr>
          <w:rFonts w:ascii="Goudy Old Style" w:hAnsi="Goudy Old Style"/>
          <w:sz w:val="24"/>
          <w:szCs w:val="24"/>
        </w:rPr>
        <w:t xml:space="preserve"> the advertiser of </w:t>
      </w:r>
      <w:r w:rsidR="00110A91" w:rsidRPr="002F4138">
        <w:rPr>
          <w:rFonts w:ascii="Goudy Old Style" w:hAnsi="Goudy Old Style"/>
          <w:sz w:val="24"/>
          <w:szCs w:val="24"/>
        </w:rPr>
        <w:t>the product, service or</w:t>
      </w:r>
      <w:r w:rsidRPr="002F4138">
        <w:rPr>
          <w:rFonts w:ascii="Goudy Old Style" w:hAnsi="Goudy Old Style"/>
          <w:sz w:val="24"/>
          <w:szCs w:val="24"/>
        </w:rPr>
        <w:t xml:space="preserve"> therapy offered. In the case of pharmaceutical advertisements, the </w:t>
      </w:r>
      <w:r w:rsidR="00110A91" w:rsidRPr="002F4138">
        <w:rPr>
          <w:rFonts w:ascii="Goudy Old Style" w:hAnsi="Goudy Old Style"/>
          <w:sz w:val="24"/>
          <w:szCs w:val="24"/>
        </w:rPr>
        <w:t>full scientific (</w:t>
      </w:r>
      <w:r w:rsidRPr="002F4138">
        <w:rPr>
          <w:rFonts w:ascii="Goudy Old Style" w:hAnsi="Goudy Old Style"/>
          <w:sz w:val="24"/>
          <w:szCs w:val="24"/>
        </w:rPr>
        <w:t xml:space="preserve">generic) name of each active ingredient must appear. The only exceptions to this requirement </w:t>
      </w:r>
      <w:r w:rsidR="00110A91" w:rsidRPr="002F4138">
        <w:rPr>
          <w:rFonts w:ascii="Goudy Old Style" w:hAnsi="Goudy Old Style"/>
          <w:sz w:val="24"/>
          <w:szCs w:val="24"/>
        </w:rPr>
        <w:t>are the</w:t>
      </w:r>
      <w:r w:rsidRPr="002F4138">
        <w:rPr>
          <w:rFonts w:ascii="Goudy Old Style" w:hAnsi="Goudy Old Style"/>
          <w:sz w:val="24"/>
          <w:szCs w:val="24"/>
        </w:rPr>
        <w:t xml:space="preserve"> “confidential reply box” option made available to classified advertisers of physician placement opportunities and the “corporate</w:t>
      </w:r>
      <w:r w:rsidR="00110A91" w:rsidRPr="002F4138">
        <w:rPr>
          <w:rFonts w:ascii="Goudy Old Style" w:hAnsi="Goudy Old Style"/>
          <w:sz w:val="24"/>
          <w:szCs w:val="24"/>
        </w:rPr>
        <w:t>” or</w:t>
      </w:r>
      <w:r w:rsidRPr="002F4138">
        <w:rPr>
          <w:rFonts w:ascii="Goudy Old Style" w:hAnsi="Goudy Old Style"/>
          <w:sz w:val="24"/>
          <w:szCs w:val="24"/>
        </w:rPr>
        <w:t xml:space="preserve"> “teaser” type of advertisement mentioned </w:t>
      </w:r>
      <w:r w:rsidR="00110A91" w:rsidRPr="002F4138">
        <w:rPr>
          <w:rFonts w:ascii="Goudy Old Style" w:hAnsi="Goudy Old Style"/>
          <w:sz w:val="24"/>
          <w:szCs w:val="24"/>
        </w:rPr>
        <w:t>in No</w:t>
      </w:r>
      <w:r w:rsidRPr="002F4138">
        <w:rPr>
          <w:rFonts w:ascii="Goudy Old Style" w:hAnsi="Goudy Old Style"/>
          <w:sz w:val="24"/>
          <w:szCs w:val="24"/>
        </w:rPr>
        <w:t xml:space="preserve">. </w:t>
      </w:r>
      <w:r w:rsidR="00110A91" w:rsidRPr="002F4138">
        <w:rPr>
          <w:rFonts w:ascii="Goudy Old Style" w:hAnsi="Goudy Old Style"/>
          <w:sz w:val="24"/>
          <w:szCs w:val="24"/>
        </w:rPr>
        <w:t>1 immediately above</w:t>
      </w:r>
      <w:r w:rsidRPr="002F4138">
        <w:rPr>
          <w:rFonts w:ascii="Goudy Old Style" w:hAnsi="Goudy Old Style"/>
          <w:sz w:val="24"/>
          <w:szCs w:val="24"/>
        </w:rPr>
        <w:t xml:space="preserve">, which may not state the name of a specific product until it receives FDA approval, but must provide the name of the advertising company.  </w:t>
      </w:r>
    </w:p>
    <w:p w:rsidR="00027BB3" w:rsidRPr="002F4138" w:rsidRDefault="00027BB3"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 xml:space="preserve">Price Comparisons:  All price-comparison advertising must meet the following guidelines:  </w:t>
      </w:r>
    </w:p>
    <w:p w:rsidR="00027BB3" w:rsidRPr="002F4138" w:rsidRDefault="00027BB3" w:rsidP="002F4138">
      <w:pPr>
        <w:pStyle w:val="ListParagraph"/>
        <w:jc w:val="both"/>
        <w:rPr>
          <w:rFonts w:ascii="Goudy Old Style" w:hAnsi="Goudy Old Style"/>
          <w:sz w:val="24"/>
          <w:szCs w:val="24"/>
        </w:rPr>
      </w:pPr>
      <w:r w:rsidRPr="002F4138">
        <w:rPr>
          <w:rFonts w:ascii="Goudy Old Style" w:hAnsi="Goudy Old Style"/>
          <w:sz w:val="24"/>
          <w:szCs w:val="24"/>
        </w:rPr>
        <w:t xml:space="preserve">a. The source of all prices quoted must be identified within the advertisement, and substantiation must be available to </w:t>
      </w:r>
      <w:r w:rsidR="00110A91" w:rsidRPr="002F4138">
        <w:rPr>
          <w:rFonts w:ascii="Goudy Old Style" w:hAnsi="Goudy Old Style"/>
          <w:sz w:val="24"/>
          <w:szCs w:val="24"/>
        </w:rPr>
        <w:t>ESOG</w:t>
      </w:r>
      <w:r w:rsidRPr="002F4138">
        <w:rPr>
          <w:rFonts w:ascii="Goudy Old Style" w:hAnsi="Goudy Old Style"/>
          <w:sz w:val="24"/>
          <w:szCs w:val="24"/>
        </w:rPr>
        <w:t xml:space="preserve"> and readers upon request. </w:t>
      </w:r>
    </w:p>
    <w:p w:rsidR="00027BB3" w:rsidRPr="002F4138" w:rsidRDefault="00990442" w:rsidP="002F4138">
      <w:pPr>
        <w:pStyle w:val="ListParagraph"/>
        <w:jc w:val="both"/>
        <w:rPr>
          <w:rFonts w:ascii="Goudy Old Style" w:hAnsi="Goudy Old Style"/>
          <w:sz w:val="24"/>
          <w:szCs w:val="24"/>
        </w:rPr>
      </w:pPr>
      <w:r w:rsidRPr="002F4138">
        <w:rPr>
          <w:rFonts w:ascii="Goudy Old Style" w:hAnsi="Goudy Old Style"/>
          <w:sz w:val="24"/>
          <w:szCs w:val="24"/>
        </w:rPr>
        <w:t>b. If</w:t>
      </w:r>
      <w:r w:rsidR="00027BB3" w:rsidRPr="002F4138">
        <w:rPr>
          <w:rFonts w:ascii="Goudy Old Style" w:hAnsi="Goudy Old Style"/>
          <w:sz w:val="24"/>
          <w:szCs w:val="24"/>
        </w:rPr>
        <w:t xml:space="preserve"> a price comparison is based on the advertiser’s own research, that research must be available to </w:t>
      </w:r>
      <w:r w:rsidR="00110A91" w:rsidRPr="002F4138">
        <w:rPr>
          <w:rFonts w:ascii="Goudy Old Style" w:hAnsi="Goudy Old Style"/>
          <w:sz w:val="24"/>
          <w:szCs w:val="24"/>
        </w:rPr>
        <w:t>ESOG</w:t>
      </w:r>
      <w:r w:rsidR="00027BB3" w:rsidRPr="002F4138">
        <w:rPr>
          <w:rFonts w:ascii="Goudy Old Style" w:hAnsi="Goudy Old Style"/>
          <w:sz w:val="24"/>
          <w:szCs w:val="24"/>
        </w:rPr>
        <w:t xml:space="preserve"> and readers upon request.  </w:t>
      </w:r>
    </w:p>
    <w:p w:rsidR="00027BB3" w:rsidRPr="002F4138" w:rsidRDefault="00990442" w:rsidP="002F4138">
      <w:pPr>
        <w:pStyle w:val="ListParagraph"/>
        <w:jc w:val="both"/>
        <w:rPr>
          <w:rFonts w:ascii="Goudy Old Style" w:hAnsi="Goudy Old Style"/>
          <w:sz w:val="24"/>
          <w:szCs w:val="24"/>
        </w:rPr>
      </w:pPr>
      <w:r w:rsidRPr="002F4138">
        <w:rPr>
          <w:rFonts w:ascii="Goudy Old Style" w:hAnsi="Goudy Old Style"/>
          <w:sz w:val="24"/>
          <w:szCs w:val="24"/>
        </w:rPr>
        <w:t>c. All</w:t>
      </w:r>
      <w:r w:rsidR="00027BB3" w:rsidRPr="002F4138">
        <w:rPr>
          <w:rFonts w:ascii="Goudy Old Style" w:hAnsi="Goudy Old Style"/>
          <w:sz w:val="24"/>
          <w:szCs w:val="24"/>
        </w:rPr>
        <w:t xml:space="preserve"> advertising about prices must contain a </w:t>
      </w:r>
      <w:r w:rsidRPr="002F4138">
        <w:rPr>
          <w:rFonts w:ascii="Goudy Old Style" w:hAnsi="Goudy Old Style"/>
          <w:sz w:val="24"/>
          <w:szCs w:val="24"/>
        </w:rPr>
        <w:t>qualification similar to</w:t>
      </w:r>
      <w:r w:rsidR="00027BB3" w:rsidRPr="002F4138">
        <w:rPr>
          <w:rFonts w:ascii="Goudy Old Style" w:hAnsi="Goudy Old Style"/>
          <w:sz w:val="24"/>
          <w:szCs w:val="24"/>
        </w:rPr>
        <w:t xml:space="preserve"> the following: “Prices will vary depending on the location of purchase and other factors.”  </w:t>
      </w:r>
    </w:p>
    <w:p w:rsidR="00027BB3" w:rsidRPr="002F4138" w:rsidRDefault="00990442" w:rsidP="002F4138">
      <w:pPr>
        <w:pStyle w:val="ListParagraph"/>
        <w:jc w:val="both"/>
        <w:rPr>
          <w:rFonts w:ascii="Goudy Old Style" w:hAnsi="Goudy Old Style"/>
          <w:sz w:val="24"/>
          <w:szCs w:val="24"/>
        </w:rPr>
      </w:pPr>
      <w:r w:rsidRPr="002F4138">
        <w:rPr>
          <w:rFonts w:ascii="Goudy Old Style" w:hAnsi="Goudy Old Style"/>
          <w:sz w:val="24"/>
          <w:szCs w:val="24"/>
        </w:rPr>
        <w:t>d. For</w:t>
      </w:r>
      <w:r w:rsidR="00027BB3" w:rsidRPr="002F4138">
        <w:rPr>
          <w:rFonts w:ascii="Goudy Old Style" w:hAnsi="Goudy Old Style"/>
          <w:sz w:val="24"/>
          <w:szCs w:val="24"/>
        </w:rPr>
        <w:t xml:space="preserve"> </w:t>
      </w:r>
      <w:r w:rsidRPr="002F4138">
        <w:rPr>
          <w:rFonts w:ascii="Goudy Old Style" w:hAnsi="Goudy Old Style"/>
          <w:sz w:val="24"/>
          <w:szCs w:val="24"/>
        </w:rPr>
        <w:t>pharmaceutical products</w:t>
      </w:r>
      <w:r w:rsidR="00027BB3" w:rsidRPr="002F4138">
        <w:rPr>
          <w:rFonts w:ascii="Goudy Old Style" w:hAnsi="Goudy Old Style"/>
          <w:sz w:val="24"/>
          <w:szCs w:val="24"/>
        </w:rPr>
        <w:t xml:space="preserve">, </w:t>
      </w:r>
      <w:r w:rsidRPr="002F4138">
        <w:rPr>
          <w:rFonts w:ascii="Goudy Old Style" w:hAnsi="Goudy Old Style"/>
          <w:sz w:val="24"/>
          <w:szCs w:val="24"/>
        </w:rPr>
        <w:t>in the</w:t>
      </w:r>
      <w:r w:rsidR="00027BB3" w:rsidRPr="002F4138">
        <w:rPr>
          <w:rFonts w:ascii="Goudy Old Style" w:hAnsi="Goudy Old Style"/>
          <w:sz w:val="24"/>
          <w:szCs w:val="24"/>
        </w:rPr>
        <w:t xml:space="preserve"> absence of standard </w:t>
      </w:r>
      <w:r w:rsidRPr="002F4138">
        <w:rPr>
          <w:rFonts w:ascii="Goudy Old Style" w:hAnsi="Goudy Old Style"/>
          <w:sz w:val="24"/>
          <w:szCs w:val="24"/>
        </w:rPr>
        <w:t>retail price</w:t>
      </w:r>
      <w:r w:rsidR="00027BB3" w:rsidRPr="002F4138">
        <w:rPr>
          <w:rFonts w:ascii="Goudy Old Style" w:hAnsi="Goudy Old Style"/>
          <w:sz w:val="24"/>
          <w:szCs w:val="24"/>
        </w:rPr>
        <w:t xml:space="preserve"> comparison data, the manufacturer’s suggested price may be used if so identified.</w:t>
      </w:r>
      <w:r w:rsidRPr="002F4138">
        <w:rPr>
          <w:rFonts w:ascii="Goudy Old Style" w:hAnsi="Goudy Old Style"/>
          <w:sz w:val="24"/>
          <w:szCs w:val="24"/>
        </w:rPr>
        <w:t xml:space="preserve"> </w:t>
      </w:r>
    </w:p>
    <w:p w:rsidR="00027BB3" w:rsidRPr="002F4138" w:rsidRDefault="00990442" w:rsidP="002F4138">
      <w:pPr>
        <w:pStyle w:val="ListParagraph"/>
        <w:jc w:val="both"/>
        <w:rPr>
          <w:rFonts w:ascii="Goudy Old Style" w:hAnsi="Goudy Old Style"/>
          <w:sz w:val="24"/>
          <w:szCs w:val="24"/>
        </w:rPr>
      </w:pPr>
      <w:r w:rsidRPr="002F4138">
        <w:rPr>
          <w:rFonts w:ascii="Goudy Old Style" w:hAnsi="Goudy Old Style"/>
          <w:sz w:val="24"/>
          <w:szCs w:val="24"/>
        </w:rPr>
        <w:t>e. For</w:t>
      </w:r>
      <w:r w:rsidR="00027BB3" w:rsidRPr="002F4138">
        <w:rPr>
          <w:rFonts w:ascii="Goudy Old Style" w:hAnsi="Goudy Old Style"/>
          <w:sz w:val="24"/>
          <w:szCs w:val="24"/>
        </w:rPr>
        <w:t xml:space="preserve"> over-the-counter products, price comparisons must be based on manufacturer's suggested </w:t>
      </w:r>
      <w:r w:rsidRPr="002F4138">
        <w:rPr>
          <w:rFonts w:ascii="Goudy Old Style" w:hAnsi="Goudy Old Style"/>
          <w:sz w:val="24"/>
          <w:szCs w:val="24"/>
        </w:rPr>
        <w:t>retail or</w:t>
      </w:r>
      <w:r w:rsidR="00027BB3" w:rsidRPr="002F4138">
        <w:rPr>
          <w:rFonts w:ascii="Goudy Old Style" w:hAnsi="Goudy Old Style"/>
          <w:sz w:val="24"/>
          <w:szCs w:val="24"/>
        </w:rPr>
        <w:t xml:space="preserve"> resale price if so identified.</w:t>
      </w:r>
    </w:p>
    <w:p w:rsidR="00990442" w:rsidRPr="002F4138" w:rsidRDefault="00990442"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Insurance Coverage: Claims made in advertisements for insurance coverage must conform to the following guidelines:</w:t>
      </w:r>
    </w:p>
    <w:p w:rsidR="00990442" w:rsidRPr="002F4138" w:rsidRDefault="00110A91" w:rsidP="002F4138">
      <w:pPr>
        <w:pStyle w:val="ListParagraph"/>
        <w:jc w:val="both"/>
        <w:rPr>
          <w:rFonts w:ascii="Goudy Old Style" w:hAnsi="Goudy Old Style"/>
          <w:sz w:val="24"/>
          <w:szCs w:val="24"/>
        </w:rPr>
      </w:pPr>
      <w:r w:rsidRPr="002F4138">
        <w:rPr>
          <w:rFonts w:ascii="Goudy Old Style" w:hAnsi="Goudy Old Style"/>
          <w:sz w:val="24"/>
          <w:szCs w:val="24"/>
        </w:rPr>
        <w:t>a. Claims</w:t>
      </w:r>
      <w:r w:rsidR="00990442" w:rsidRPr="002F4138">
        <w:rPr>
          <w:rFonts w:ascii="Goudy Old Style" w:hAnsi="Goudy Old Style"/>
          <w:sz w:val="24"/>
          <w:szCs w:val="24"/>
        </w:rPr>
        <w:t xml:space="preserve"> relating to </w:t>
      </w:r>
      <w:r w:rsidRPr="002F4138">
        <w:rPr>
          <w:rFonts w:ascii="Goudy Old Style" w:hAnsi="Goudy Old Style"/>
          <w:sz w:val="24"/>
          <w:szCs w:val="24"/>
        </w:rPr>
        <w:t>policy benefits</w:t>
      </w:r>
      <w:r w:rsidR="00990442" w:rsidRPr="002F4138">
        <w:rPr>
          <w:rFonts w:ascii="Goudy Old Style" w:hAnsi="Goudy Old Style"/>
          <w:sz w:val="24"/>
          <w:szCs w:val="24"/>
        </w:rPr>
        <w:t xml:space="preserve">, losses covered, or premiums must be complete and truthful. </w:t>
      </w:r>
    </w:p>
    <w:p w:rsidR="00990442" w:rsidRPr="002F4138" w:rsidRDefault="00110A91" w:rsidP="002F4138">
      <w:pPr>
        <w:pStyle w:val="ListParagraph"/>
        <w:jc w:val="both"/>
        <w:rPr>
          <w:rFonts w:ascii="Goudy Old Style" w:hAnsi="Goudy Old Style"/>
          <w:sz w:val="24"/>
          <w:szCs w:val="24"/>
        </w:rPr>
      </w:pPr>
      <w:r w:rsidRPr="002F4138">
        <w:rPr>
          <w:rFonts w:ascii="Goudy Old Style" w:hAnsi="Goudy Old Style"/>
          <w:sz w:val="24"/>
          <w:szCs w:val="24"/>
        </w:rPr>
        <w:t>b. Claims</w:t>
      </w:r>
      <w:r w:rsidR="00990442" w:rsidRPr="002F4138">
        <w:rPr>
          <w:rFonts w:ascii="Goudy Old Style" w:hAnsi="Goudy Old Style"/>
          <w:sz w:val="24"/>
          <w:szCs w:val="24"/>
        </w:rPr>
        <w:t xml:space="preserve"> made </w:t>
      </w:r>
      <w:r w:rsidRPr="002F4138">
        <w:rPr>
          <w:rFonts w:ascii="Goudy Old Style" w:hAnsi="Goudy Old Style"/>
          <w:sz w:val="24"/>
          <w:szCs w:val="24"/>
        </w:rPr>
        <w:t>must include disclosure</w:t>
      </w:r>
      <w:r w:rsidR="00990442" w:rsidRPr="002F4138">
        <w:rPr>
          <w:rFonts w:ascii="Goudy Old Style" w:hAnsi="Goudy Old Style"/>
          <w:sz w:val="24"/>
          <w:szCs w:val="24"/>
        </w:rPr>
        <w:t xml:space="preserve"> of </w:t>
      </w:r>
      <w:r w:rsidRPr="002F4138">
        <w:rPr>
          <w:rFonts w:ascii="Goudy Old Style" w:hAnsi="Goudy Old Style"/>
          <w:sz w:val="24"/>
          <w:szCs w:val="24"/>
        </w:rPr>
        <w:t>relevant exclusions</w:t>
      </w:r>
      <w:r w:rsidR="00990442" w:rsidRPr="002F4138">
        <w:rPr>
          <w:rFonts w:ascii="Goudy Old Style" w:hAnsi="Goudy Old Style"/>
          <w:sz w:val="24"/>
          <w:szCs w:val="24"/>
        </w:rPr>
        <w:t xml:space="preserve"> and limitations affecting the benefits advertised.  </w:t>
      </w:r>
    </w:p>
    <w:p w:rsidR="00990442" w:rsidRPr="002F4138" w:rsidRDefault="00110A91" w:rsidP="002F4138">
      <w:pPr>
        <w:pStyle w:val="ListParagraph"/>
        <w:jc w:val="both"/>
        <w:rPr>
          <w:rFonts w:ascii="Goudy Old Style" w:hAnsi="Goudy Old Style"/>
          <w:sz w:val="24"/>
          <w:szCs w:val="24"/>
        </w:rPr>
      </w:pPr>
      <w:r w:rsidRPr="002F4138">
        <w:rPr>
          <w:rFonts w:ascii="Goudy Old Style" w:hAnsi="Goudy Old Style"/>
          <w:sz w:val="24"/>
          <w:szCs w:val="24"/>
        </w:rPr>
        <w:t>c. Claims</w:t>
      </w:r>
      <w:r w:rsidR="00990442" w:rsidRPr="002F4138">
        <w:rPr>
          <w:rFonts w:ascii="Goudy Old Style" w:hAnsi="Goudy Old Style"/>
          <w:sz w:val="24"/>
          <w:szCs w:val="24"/>
        </w:rPr>
        <w:t xml:space="preserve"> </w:t>
      </w:r>
      <w:r w:rsidRPr="002F4138">
        <w:rPr>
          <w:rFonts w:ascii="Goudy Old Style" w:hAnsi="Goudy Old Style"/>
          <w:sz w:val="24"/>
          <w:szCs w:val="24"/>
        </w:rPr>
        <w:t>incorporating quoted</w:t>
      </w:r>
      <w:r w:rsidR="00990442" w:rsidRPr="002F4138">
        <w:rPr>
          <w:rFonts w:ascii="Goudy Old Style" w:hAnsi="Goudy Old Style"/>
          <w:sz w:val="24"/>
          <w:szCs w:val="24"/>
        </w:rPr>
        <w:t xml:space="preserve"> testimonials must meet the same standards as other claims. </w:t>
      </w:r>
    </w:p>
    <w:p w:rsidR="00990442" w:rsidRPr="002F4138" w:rsidRDefault="00110A91" w:rsidP="002F4138">
      <w:pPr>
        <w:pStyle w:val="ListParagraph"/>
        <w:jc w:val="both"/>
        <w:rPr>
          <w:rFonts w:ascii="Goudy Old Style" w:hAnsi="Goudy Old Style"/>
          <w:sz w:val="24"/>
          <w:szCs w:val="24"/>
        </w:rPr>
      </w:pPr>
      <w:r w:rsidRPr="002F4138">
        <w:rPr>
          <w:rFonts w:ascii="Goudy Old Style" w:hAnsi="Goudy Old Style"/>
          <w:sz w:val="24"/>
          <w:szCs w:val="24"/>
        </w:rPr>
        <w:lastRenderedPageBreak/>
        <w:t>d. Each</w:t>
      </w:r>
      <w:r w:rsidR="00990442" w:rsidRPr="002F4138">
        <w:rPr>
          <w:rFonts w:ascii="Goudy Old Style" w:hAnsi="Goudy Old Style"/>
          <w:sz w:val="24"/>
          <w:szCs w:val="24"/>
        </w:rPr>
        <w:t xml:space="preserve"> advertisement for insurance products and services must include a statement </w:t>
      </w:r>
      <w:r w:rsidRPr="002F4138">
        <w:rPr>
          <w:rFonts w:ascii="Goudy Old Style" w:hAnsi="Goudy Old Style"/>
          <w:sz w:val="24"/>
          <w:szCs w:val="24"/>
        </w:rPr>
        <w:t>indicating either</w:t>
      </w:r>
      <w:r w:rsidR="00990442" w:rsidRPr="002F4138">
        <w:rPr>
          <w:rFonts w:ascii="Goudy Old Style" w:hAnsi="Goudy Old Style"/>
          <w:sz w:val="24"/>
          <w:szCs w:val="24"/>
        </w:rPr>
        <w:t xml:space="preserve"> the states in which the products or services are available</w:t>
      </w:r>
      <w:r w:rsidRPr="002F4138">
        <w:rPr>
          <w:rFonts w:ascii="Goudy Old Style" w:hAnsi="Goudy Old Style"/>
          <w:sz w:val="24"/>
          <w:szCs w:val="24"/>
        </w:rPr>
        <w:t>, or</w:t>
      </w:r>
      <w:r w:rsidR="00990442" w:rsidRPr="002F4138">
        <w:rPr>
          <w:rFonts w:ascii="Goudy Old Style" w:hAnsi="Goudy Old Style"/>
          <w:sz w:val="24"/>
          <w:szCs w:val="24"/>
        </w:rPr>
        <w:t xml:space="preserve"> </w:t>
      </w:r>
      <w:r w:rsidRPr="002F4138">
        <w:rPr>
          <w:rFonts w:ascii="Goudy Old Style" w:hAnsi="Goudy Old Style"/>
          <w:sz w:val="24"/>
          <w:szCs w:val="24"/>
        </w:rPr>
        <w:t>the states</w:t>
      </w:r>
      <w:r w:rsidR="00990442" w:rsidRPr="002F4138">
        <w:rPr>
          <w:rFonts w:ascii="Goudy Old Style" w:hAnsi="Goudy Old Style"/>
          <w:sz w:val="24"/>
          <w:szCs w:val="24"/>
        </w:rPr>
        <w:t xml:space="preserve"> in which the products or services are not available. </w:t>
      </w:r>
    </w:p>
    <w:p w:rsidR="00990442" w:rsidRPr="002F4138" w:rsidRDefault="00990442"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 xml:space="preserve">Free Items and Contests: Advertisements may </w:t>
      </w:r>
      <w:r w:rsidR="00110A91" w:rsidRPr="002F4138">
        <w:rPr>
          <w:rFonts w:ascii="Goudy Old Style" w:hAnsi="Goudy Old Style"/>
          <w:sz w:val="24"/>
          <w:szCs w:val="24"/>
        </w:rPr>
        <w:t>not include</w:t>
      </w:r>
      <w:r w:rsidRPr="002F4138">
        <w:rPr>
          <w:rFonts w:ascii="Goudy Old Style" w:hAnsi="Goudy Old Style"/>
          <w:sz w:val="24"/>
          <w:szCs w:val="24"/>
        </w:rPr>
        <w:t xml:space="preserve"> offers for free merchandise or contests.  Offers for discounts or coupons </w:t>
      </w:r>
      <w:r w:rsidR="00110A91" w:rsidRPr="002F4138">
        <w:rPr>
          <w:rFonts w:ascii="Goudy Old Style" w:hAnsi="Goudy Old Style"/>
          <w:sz w:val="24"/>
          <w:szCs w:val="24"/>
        </w:rPr>
        <w:t>will be</w:t>
      </w:r>
      <w:r w:rsidRPr="002F4138">
        <w:rPr>
          <w:rFonts w:ascii="Goudy Old Style" w:hAnsi="Goudy Old Style"/>
          <w:sz w:val="24"/>
          <w:szCs w:val="24"/>
        </w:rPr>
        <w:t xml:space="preserve"> reviewed on a case by case basis. </w:t>
      </w:r>
    </w:p>
    <w:p w:rsidR="00990442" w:rsidRPr="002F4138" w:rsidRDefault="00110A91"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ESOG</w:t>
      </w:r>
      <w:r w:rsidR="00990442" w:rsidRPr="002F4138">
        <w:rPr>
          <w:rFonts w:ascii="Goudy Old Style" w:hAnsi="Goudy Old Style"/>
          <w:sz w:val="24"/>
          <w:szCs w:val="24"/>
        </w:rPr>
        <w:t xml:space="preserve"> Name and Marks:  Use of a name, logo, trademark, or service mark of </w:t>
      </w:r>
      <w:r w:rsidRPr="002F4138">
        <w:rPr>
          <w:rFonts w:ascii="Goudy Old Style" w:hAnsi="Goudy Old Style"/>
          <w:sz w:val="24"/>
          <w:szCs w:val="24"/>
        </w:rPr>
        <w:t>ESOG</w:t>
      </w:r>
      <w:r w:rsidR="00990442" w:rsidRPr="002F4138">
        <w:rPr>
          <w:rFonts w:ascii="Goudy Old Style" w:hAnsi="Goudy Old Style"/>
          <w:sz w:val="24"/>
          <w:szCs w:val="24"/>
        </w:rPr>
        <w:t xml:space="preserve"> or its affiliates, except in reference citations, is not permitted without the express, written permission of </w:t>
      </w:r>
      <w:r w:rsidRPr="002F4138">
        <w:rPr>
          <w:rFonts w:ascii="Goudy Old Style" w:hAnsi="Goudy Old Style"/>
          <w:sz w:val="24"/>
          <w:szCs w:val="24"/>
        </w:rPr>
        <w:t>ESOG</w:t>
      </w:r>
      <w:r w:rsidR="00990442" w:rsidRPr="002F4138">
        <w:rPr>
          <w:rFonts w:ascii="Goudy Old Style" w:hAnsi="Goudy Old Style"/>
          <w:sz w:val="24"/>
          <w:szCs w:val="24"/>
        </w:rPr>
        <w:t xml:space="preserve">, and  the mere execution of an advertising agreement does not constitute written permission. Any reference to </w:t>
      </w:r>
      <w:r w:rsidRPr="002F4138">
        <w:rPr>
          <w:rFonts w:ascii="Goudy Old Style" w:hAnsi="Goudy Old Style"/>
          <w:sz w:val="24"/>
          <w:szCs w:val="24"/>
        </w:rPr>
        <w:t>ESOG</w:t>
      </w:r>
      <w:r w:rsidR="00990442" w:rsidRPr="002F4138">
        <w:rPr>
          <w:rFonts w:ascii="Goudy Old Style" w:hAnsi="Goudy Old Style"/>
          <w:sz w:val="24"/>
          <w:szCs w:val="24"/>
        </w:rPr>
        <w:t xml:space="preserve"> or its products or services in advertisements, promotional material, or merchandising by the advertiser or the agency is subject to </w:t>
      </w:r>
      <w:r w:rsidRPr="002F4138">
        <w:rPr>
          <w:rFonts w:ascii="Goudy Old Style" w:hAnsi="Goudy Old Style"/>
          <w:sz w:val="24"/>
          <w:szCs w:val="24"/>
        </w:rPr>
        <w:t>ESOG</w:t>
      </w:r>
      <w:r w:rsidR="00990442" w:rsidRPr="002F4138">
        <w:rPr>
          <w:rFonts w:ascii="Goudy Old Style" w:hAnsi="Goudy Old Style"/>
          <w:sz w:val="24"/>
          <w:szCs w:val="24"/>
        </w:rPr>
        <w:t xml:space="preserve">’s prior written approval in each instance.   </w:t>
      </w:r>
    </w:p>
    <w:p w:rsidR="00990442" w:rsidRPr="002F4138" w:rsidRDefault="00990442" w:rsidP="002F4138">
      <w:pPr>
        <w:pStyle w:val="ListParagraph"/>
        <w:numPr>
          <w:ilvl w:val="0"/>
          <w:numId w:val="5"/>
        </w:numPr>
        <w:jc w:val="both"/>
        <w:rPr>
          <w:rFonts w:ascii="Goudy Old Style" w:hAnsi="Goudy Old Style"/>
          <w:sz w:val="24"/>
          <w:szCs w:val="24"/>
        </w:rPr>
      </w:pPr>
      <w:r w:rsidRPr="002F4138">
        <w:rPr>
          <w:rFonts w:ascii="Goudy Old Style" w:hAnsi="Goudy Old Style"/>
          <w:sz w:val="24"/>
          <w:szCs w:val="24"/>
        </w:rPr>
        <w:t xml:space="preserve">Unacceptable  Ads:  This class of advertisements includes  those that contain unfair comparisons or unwarranted disparagement of a competitor’s products or services; deceptive or misleading claims; offensive language or art; attacks or derogations of a personal, racial,  sexual, or religious nature; or are demeaning or  discriminatory  toward an individual or group on the basis of age, sex, race, ethnicity, religion, sexual orientation, physical appearance, disability,  or other protected class. </w:t>
      </w:r>
    </w:p>
    <w:p w:rsidR="00990442" w:rsidRPr="002F4138" w:rsidRDefault="001F5A6E" w:rsidP="002F4138">
      <w:pPr>
        <w:pStyle w:val="ListParagraph"/>
        <w:numPr>
          <w:ilvl w:val="0"/>
          <w:numId w:val="5"/>
        </w:numPr>
        <w:jc w:val="both"/>
        <w:rPr>
          <w:rFonts w:ascii="Goudy Old Style" w:hAnsi="Goudy Old Style"/>
          <w:sz w:val="24"/>
          <w:szCs w:val="24"/>
        </w:rPr>
      </w:pPr>
      <w:r>
        <w:rPr>
          <w:rFonts w:ascii="Goudy Old Style" w:hAnsi="Goudy Old Style"/>
          <w:sz w:val="24"/>
          <w:szCs w:val="24"/>
        </w:rPr>
        <w:t>Advertorials- is</w:t>
      </w:r>
      <w:r w:rsidRPr="001F5A6E">
        <w:rPr>
          <w:rFonts w:ascii="Goudy Old Style" w:hAnsi="Goudy Old Style"/>
          <w:sz w:val="24"/>
          <w:szCs w:val="24"/>
        </w:rPr>
        <w:t xml:space="preserve"> advertisement in the form of editorial content. The term "advertorial" is a blend of the words</w:t>
      </w:r>
      <w:r>
        <w:rPr>
          <w:rFonts w:ascii="Arial" w:hAnsi="Arial" w:cs="Arial"/>
          <w:color w:val="4D5156"/>
          <w:sz w:val="21"/>
          <w:szCs w:val="21"/>
          <w:shd w:val="clear" w:color="auto" w:fill="FFFFFF"/>
        </w:rPr>
        <w:t xml:space="preserve"> </w:t>
      </w:r>
      <w:r w:rsidRPr="001F5A6E">
        <w:rPr>
          <w:rFonts w:ascii="Goudy Old Style" w:hAnsi="Goudy Old Style"/>
          <w:sz w:val="24"/>
          <w:szCs w:val="24"/>
        </w:rPr>
        <w:t>"advertisement" and "editorial."</w:t>
      </w:r>
      <w:r w:rsidRPr="002F4138">
        <w:rPr>
          <w:rFonts w:ascii="Goudy Old Style" w:hAnsi="Goudy Old Style"/>
          <w:sz w:val="24"/>
          <w:szCs w:val="24"/>
        </w:rPr>
        <w:t xml:space="preserve"> </w:t>
      </w:r>
      <w:r w:rsidR="00990442" w:rsidRPr="002F4138">
        <w:rPr>
          <w:rFonts w:ascii="Goudy Old Style" w:hAnsi="Goudy Old Style"/>
          <w:sz w:val="24"/>
          <w:szCs w:val="24"/>
        </w:rPr>
        <w:t xml:space="preserve">Advertorials are not accepted for </w:t>
      </w:r>
      <w:r w:rsidR="00110A91" w:rsidRPr="002F4138">
        <w:rPr>
          <w:rFonts w:ascii="Goudy Old Style" w:hAnsi="Goudy Old Style"/>
          <w:sz w:val="24"/>
          <w:szCs w:val="24"/>
        </w:rPr>
        <w:t>ESOG</w:t>
      </w:r>
      <w:r w:rsidR="00990442" w:rsidRPr="002F4138">
        <w:rPr>
          <w:rFonts w:ascii="Goudy Old Style" w:hAnsi="Goudy Old Style"/>
          <w:sz w:val="24"/>
          <w:szCs w:val="24"/>
        </w:rPr>
        <w:t>’s Publications.</w:t>
      </w:r>
    </w:p>
    <w:p w:rsidR="00990442" w:rsidRPr="002F4138" w:rsidRDefault="00990442" w:rsidP="002F4138">
      <w:pPr>
        <w:pStyle w:val="ListParagraph"/>
        <w:numPr>
          <w:ilvl w:val="0"/>
          <w:numId w:val="1"/>
        </w:numPr>
        <w:jc w:val="both"/>
        <w:rPr>
          <w:rFonts w:ascii="Goudy Old Style" w:hAnsi="Goudy Old Style"/>
          <w:sz w:val="24"/>
          <w:szCs w:val="24"/>
        </w:rPr>
      </w:pPr>
      <w:r w:rsidRPr="002F4138">
        <w:rPr>
          <w:rFonts w:ascii="Goudy Old Style" w:hAnsi="Goudy Old Style"/>
          <w:sz w:val="24"/>
          <w:szCs w:val="24"/>
        </w:rPr>
        <w:t xml:space="preserve">Additional Guidelines for Print Advertisements </w:t>
      </w:r>
    </w:p>
    <w:p w:rsidR="00990442" w:rsidRPr="002F4138" w:rsidRDefault="00990442" w:rsidP="002F4138">
      <w:pPr>
        <w:pStyle w:val="ListParagraph"/>
        <w:numPr>
          <w:ilvl w:val="0"/>
          <w:numId w:val="6"/>
        </w:numPr>
        <w:jc w:val="both"/>
        <w:rPr>
          <w:rFonts w:ascii="Goudy Old Style" w:hAnsi="Goudy Old Style"/>
          <w:sz w:val="24"/>
          <w:szCs w:val="24"/>
        </w:rPr>
      </w:pPr>
      <w:r w:rsidRPr="002F4138">
        <w:rPr>
          <w:rFonts w:ascii="Goudy Old Style" w:hAnsi="Goudy Old Style"/>
          <w:sz w:val="24"/>
          <w:szCs w:val="24"/>
        </w:rPr>
        <w:t xml:space="preserve">Ad Placement: Advertisements will not be placed adjacent to any editorial matter that discusses the product being advertised, nor adjacent to any </w:t>
      </w:r>
      <w:r w:rsidR="00110A91" w:rsidRPr="002F4138">
        <w:rPr>
          <w:rFonts w:ascii="Goudy Old Style" w:hAnsi="Goudy Old Style"/>
          <w:sz w:val="24"/>
          <w:szCs w:val="24"/>
        </w:rPr>
        <w:t>article reporting</w:t>
      </w:r>
      <w:r w:rsidRPr="002F4138">
        <w:rPr>
          <w:rFonts w:ascii="Goudy Old Style" w:hAnsi="Goudy Old Style"/>
          <w:sz w:val="24"/>
          <w:szCs w:val="24"/>
        </w:rPr>
        <w:t xml:space="preserve"> research on the advertised product. </w:t>
      </w:r>
    </w:p>
    <w:p w:rsidR="00990442" w:rsidRPr="002F4138" w:rsidRDefault="00990442" w:rsidP="002F4138">
      <w:pPr>
        <w:pStyle w:val="ListParagraph"/>
        <w:numPr>
          <w:ilvl w:val="0"/>
          <w:numId w:val="6"/>
        </w:numPr>
        <w:jc w:val="both"/>
        <w:rPr>
          <w:rFonts w:ascii="Goudy Old Style" w:hAnsi="Goudy Old Style"/>
          <w:sz w:val="24"/>
          <w:szCs w:val="24"/>
        </w:rPr>
      </w:pPr>
      <w:r w:rsidRPr="002F4138">
        <w:rPr>
          <w:rFonts w:ascii="Goudy Old Style" w:hAnsi="Goudy Old Style"/>
          <w:sz w:val="24"/>
          <w:szCs w:val="24"/>
        </w:rPr>
        <w:t xml:space="preserve">Separate from Editorial Content:  Layout, artwork, and format of advertisements shall be such as to be readily distinguishable from editorial content and to avoid any confusion with the editorial content of the </w:t>
      </w:r>
      <w:r w:rsidR="00110A91" w:rsidRPr="002F4138">
        <w:rPr>
          <w:rFonts w:ascii="Goudy Old Style" w:hAnsi="Goudy Old Style"/>
          <w:sz w:val="24"/>
          <w:szCs w:val="24"/>
        </w:rPr>
        <w:t>ESOG</w:t>
      </w:r>
      <w:r w:rsidRPr="002F4138">
        <w:rPr>
          <w:rFonts w:ascii="Goudy Old Style" w:hAnsi="Goudy Old Style"/>
          <w:sz w:val="24"/>
          <w:szCs w:val="24"/>
        </w:rPr>
        <w:t xml:space="preserve"> Publication. The label “Paid Advertisement” may be required.  </w:t>
      </w:r>
    </w:p>
    <w:p w:rsidR="00990442" w:rsidRPr="002F4138" w:rsidRDefault="00990442" w:rsidP="002F4138">
      <w:pPr>
        <w:pStyle w:val="ListParagraph"/>
        <w:numPr>
          <w:ilvl w:val="0"/>
          <w:numId w:val="6"/>
        </w:numPr>
        <w:jc w:val="both"/>
        <w:rPr>
          <w:rFonts w:ascii="Goudy Old Style" w:hAnsi="Goudy Old Style"/>
          <w:sz w:val="24"/>
          <w:szCs w:val="24"/>
        </w:rPr>
      </w:pPr>
      <w:r w:rsidRPr="002F4138">
        <w:rPr>
          <w:rFonts w:ascii="Goudy Old Style" w:hAnsi="Goudy Old Style"/>
          <w:sz w:val="24"/>
          <w:szCs w:val="24"/>
        </w:rPr>
        <w:t xml:space="preserve">Competitive Products:  </w:t>
      </w:r>
      <w:r w:rsidR="00110A91" w:rsidRPr="002F4138">
        <w:rPr>
          <w:rFonts w:ascii="Goudy Old Style" w:hAnsi="Goudy Old Style"/>
          <w:sz w:val="24"/>
          <w:szCs w:val="24"/>
        </w:rPr>
        <w:t>ESOG</w:t>
      </w:r>
      <w:r w:rsidRPr="002F4138">
        <w:rPr>
          <w:rFonts w:ascii="Goudy Old Style" w:hAnsi="Goudy Old Style"/>
          <w:sz w:val="24"/>
          <w:szCs w:val="24"/>
        </w:rPr>
        <w:t xml:space="preserve"> </w:t>
      </w:r>
      <w:r w:rsidR="00110A91" w:rsidRPr="002F4138">
        <w:rPr>
          <w:rFonts w:ascii="Goudy Old Style" w:hAnsi="Goudy Old Style"/>
          <w:sz w:val="24"/>
          <w:szCs w:val="24"/>
        </w:rPr>
        <w:t>Publications make</w:t>
      </w:r>
      <w:r w:rsidRPr="002F4138">
        <w:rPr>
          <w:rFonts w:ascii="Goudy Old Style" w:hAnsi="Goudy Old Style"/>
          <w:sz w:val="24"/>
          <w:szCs w:val="24"/>
        </w:rPr>
        <w:t xml:space="preserve"> every effort to separate ads for </w:t>
      </w:r>
      <w:r w:rsidR="00110A91" w:rsidRPr="002F4138">
        <w:rPr>
          <w:rFonts w:ascii="Goudy Old Style" w:hAnsi="Goudy Old Style"/>
          <w:sz w:val="24"/>
          <w:szCs w:val="24"/>
        </w:rPr>
        <w:t>competing products</w:t>
      </w:r>
      <w:r w:rsidRPr="002F4138">
        <w:rPr>
          <w:rFonts w:ascii="Goudy Old Style" w:hAnsi="Goudy Old Style"/>
          <w:sz w:val="24"/>
          <w:szCs w:val="24"/>
        </w:rPr>
        <w:t xml:space="preserve"> </w:t>
      </w:r>
      <w:r w:rsidR="00110A91" w:rsidRPr="002F4138">
        <w:rPr>
          <w:rFonts w:ascii="Goudy Old Style" w:hAnsi="Goudy Old Style"/>
          <w:sz w:val="24"/>
          <w:szCs w:val="24"/>
        </w:rPr>
        <w:t>but shall</w:t>
      </w:r>
      <w:r w:rsidRPr="002F4138">
        <w:rPr>
          <w:rFonts w:ascii="Goudy Old Style" w:hAnsi="Goudy Old Style"/>
          <w:sz w:val="24"/>
          <w:szCs w:val="24"/>
        </w:rPr>
        <w:t xml:space="preserve"> have no </w:t>
      </w:r>
      <w:r w:rsidR="00110A91" w:rsidRPr="002F4138">
        <w:rPr>
          <w:rFonts w:ascii="Goudy Old Style" w:hAnsi="Goudy Old Style"/>
          <w:sz w:val="24"/>
          <w:szCs w:val="24"/>
        </w:rPr>
        <w:t>liability in</w:t>
      </w:r>
      <w:r w:rsidRPr="002F4138">
        <w:rPr>
          <w:rFonts w:ascii="Goudy Old Style" w:hAnsi="Goudy Old Style"/>
          <w:sz w:val="24"/>
          <w:szCs w:val="24"/>
        </w:rPr>
        <w:t xml:space="preserve"> the event that ads for competing products run near or adjacent to each other. </w:t>
      </w:r>
    </w:p>
    <w:p w:rsidR="00990442" w:rsidRPr="002F4138" w:rsidRDefault="00990442" w:rsidP="002F4138">
      <w:pPr>
        <w:pStyle w:val="ListParagraph"/>
        <w:numPr>
          <w:ilvl w:val="0"/>
          <w:numId w:val="6"/>
        </w:numPr>
        <w:jc w:val="both"/>
        <w:rPr>
          <w:rFonts w:ascii="Goudy Old Style" w:hAnsi="Goudy Old Style"/>
          <w:sz w:val="24"/>
          <w:szCs w:val="24"/>
        </w:rPr>
      </w:pPr>
      <w:r w:rsidRPr="002F4138">
        <w:rPr>
          <w:rFonts w:ascii="Goudy Old Style" w:hAnsi="Goudy Old Style"/>
          <w:sz w:val="24"/>
          <w:szCs w:val="24"/>
        </w:rPr>
        <w:t>Special Features: Special features such as bellybands and tip-</w:t>
      </w:r>
      <w:r w:rsidR="00110A91" w:rsidRPr="002F4138">
        <w:rPr>
          <w:rFonts w:ascii="Goudy Old Style" w:hAnsi="Goudy Old Style"/>
          <w:sz w:val="24"/>
          <w:szCs w:val="24"/>
        </w:rPr>
        <w:t>on covers are</w:t>
      </w:r>
      <w:r w:rsidRPr="002F4138">
        <w:rPr>
          <w:rFonts w:ascii="Goudy Old Style" w:hAnsi="Goudy Old Style"/>
          <w:sz w:val="24"/>
          <w:szCs w:val="24"/>
        </w:rPr>
        <w:t xml:space="preserve"> allowed, subject to </w:t>
      </w:r>
      <w:r w:rsidR="00110A91" w:rsidRPr="002F4138">
        <w:rPr>
          <w:rFonts w:ascii="Goudy Old Style" w:hAnsi="Goudy Old Style"/>
          <w:sz w:val="24"/>
          <w:szCs w:val="24"/>
        </w:rPr>
        <w:t>ESOG</w:t>
      </w:r>
      <w:r w:rsidRPr="002F4138">
        <w:rPr>
          <w:rFonts w:ascii="Goudy Old Style" w:hAnsi="Goudy Old Style"/>
          <w:sz w:val="24"/>
          <w:szCs w:val="24"/>
        </w:rPr>
        <w:t xml:space="preserve"> approval and compliance with this Advertising Policy. </w:t>
      </w:r>
    </w:p>
    <w:p w:rsidR="00990442" w:rsidRPr="002F4138" w:rsidRDefault="00990442" w:rsidP="002F4138">
      <w:pPr>
        <w:pStyle w:val="ListParagraph"/>
        <w:numPr>
          <w:ilvl w:val="0"/>
          <w:numId w:val="6"/>
        </w:numPr>
        <w:jc w:val="both"/>
        <w:rPr>
          <w:rFonts w:ascii="Goudy Old Style" w:hAnsi="Goudy Old Style"/>
          <w:sz w:val="24"/>
          <w:szCs w:val="24"/>
        </w:rPr>
      </w:pPr>
      <w:r w:rsidRPr="002F4138">
        <w:rPr>
          <w:rFonts w:ascii="Goudy Old Style" w:hAnsi="Goudy Old Style"/>
          <w:sz w:val="24"/>
          <w:szCs w:val="24"/>
        </w:rPr>
        <w:t xml:space="preserve">Meetings Related Advertisements:  Printed advertisements </w:t>
      </w:r>
      <w:r w:rsidR="00110A91" w:rsidRPr="002F4138">
        <w:rPr>
          <w:rFonts w:ascii="Goudy Old Style" w:hAnsi="Goudy Old Style"/>
          <w:sz w:val="24"/>
          <w:szCs w:val="24"/>
        </w:rPr>
        <w:t>and other</w:t>
      </w:r>
      <w:r w:rsidRPr="002F4138">
        <w:rPr>
          <w:rFonts w:ascii="Goudy Old Style" w:hAnsi="Goudy Old Style"/>
          <w:sz w:val="24"/>
          <w:szCs w:val="24"/>
        </w:rPr>
        <w:t xml:space="preserve"> </w:t>
      </w:r>
      <w:r w:rsidR="00110A91" w:rsidRPr="002F4138">
        <w:rPr>
          <w:rFonts w:ascii="Goudy Old Style" w:hAnsi="Goudy Old Style"/>
          <w:sz w:val="24"/>
          <w:szCs w:val="24"/>
        </w:rPr>
        <w:t>marketing or</w:t>
      </w:r>
      <w:r w:rsidRPr="002F4138">
        <w:rPr>
          <w:rFonts w:ascii="Goudy Old Style" w:hAnsi="Goudy Old Style"/>
          <w:sz w:val="24"/>
          <w:szCs w:val="24"/>
        </w:rPr>
        <w:t xml:space="preserve"> promotional </w:t>
      </w:r>
      <w:r w:rsidR="00110A91" w:rsidRPr="002F4138">
        <w:rPr>
          <w:rFonts w:ascii="Goudy Old Style" w:hAnsi="Goudy Old Style"/>
          <w:sz w:val="24"/>
          <w:szCs w:val="24"/>
        </w:rPr>
        <w:t>collateral by</w:t>
      </w:r>
      <w:r w:rsidRPr="002F4138">
        <w:rPr>
          <w:rFonts w:ascii="Goudy Old Style" w:hAnsi="Goudy Old Style"/>
          <w:sz w:val="24"/>
          <w:szCs w:val="24"/>
        </w:rPr>
        <w:t xml:space="preserve"> exhibitors at </w:t>
      </w:r>
      <w:r w:rsidR="00110A91" w:rsidRPr="002F4138">
        <w:rPr>
          <w:rFonts w:ascii="Goudy Old Style" w:hAnsi="Goudy Old Style"/>
          <w:sz w:val="24"/>
          <w:szCs w:val="24"/>
        </w:rPr>
        <w:t>ESOG</w:t>
      </w:r>
      <w:r w:rsidRPr="002F4138">
        <w:rPr>
          <w:rFonts w:ascii="Goudy Old Style" w:hAnsi="Goudy Old Style"/>
          <w:sz w:val="24"/>
          <w:szCs w:val="24"/>
        </w:rPr>
        <w:t xml:space="preserve"> Meetings must comply with </w:t>
      </w:r>
      <w:r w:rsidR="00110A91" w:rsidRPr="002F4138">
        <w:rPr>
          <w:rFonts w:ascii="Goudy Old Style" w:hAnsi="Goudy Old Style"/>
          <w:sz w:val="24"/>
          <w:szCs w:val="24"/>
        </w:rPr>
        <w:t>ESOG</w:t>
      </w:r>
      <w:r w:rsidRPr="002F4138">
        <w:rPr>
          <w:rFonts w:ascii="Goudy Old Style" w:hAnsi="Goudy Old Style"/>
          <w:sz w:val="24"/>
          <w:szCs w:val="24"/>
        </w:rPr>
        <w:t xml:space="preserve">’s Policy for Exhibitors and Other </w:t>
      </w:r>
      <w:r w:rsidR="00110A91" w:rsidRPr="002F4138">
        <w:rPr>
          <w:rFonts w:ascii="Goudy Old Style" w:hAnsi="Goudy Old Style"/>
          <w:sz w:val="24"/>
          <w:szCs w:val="24"/>
        </w:rPr>
        <w:t>Organizations at</w:t>
      </w:r>
      <w:r w:rsidRPr="002F4138">
        <w:rPr>
          <w:rFonts w:ascii="Goudy Old Style" w:hAnsi="Goudy Old Style"/>
          <w:sz w:val="24"/>
          <w:szCs w:val="24"/>
        </w:rPr>
        <w:t xml:space="preserve"> </w:t>
      </w:r>
      <w:r w:rsidR="00110A91" w:rsidRPr="002F4138">
        <w:rPr>
          <w:rFonts w:ascii="Goudy Old Style" w:hAnsi="Goudy Old Style"/>
          <w:sz w:val="24"/>
          <w:szCs w:val="24"/>
        </w:rPr>
        <w:t>ESOG</w:t>
      </w:r>
      <w:r w:rsidRPr="002F4138">
        <w:rPr>
          <w:rFonts w:ascii="Goudy Old Style" w:hAnsi="Goudy Old Style"/>
          <w:sz w:val="24"/>
          <w:szCs w:val="24"/>
        </w:rPr>
        <w:t xml:space="preserve"> Meetings.    </w:t>
      </w:r>
    </w:p>
    <w:p w:rsidR="00990442" w:rsidRPr="002F4138" w:rsidRDefault="00990442" w:rsidP="002F4138">
      <w:pPr>
        <w:pStyle w:val="ListParagraph"/>
        <w:numPr>
          <w:ilvl w:val="0"/>
          <w:numId w:val="6"/>
        </w:numPr>
        <w:jc w:val="both"/>
        <w:rPr>
          <w:rFonts w:ascii="Goudy Old Style" w:hAnsi="Goudy Old Style"/>
          <w:sz w:val="24"/>
          <w:szCs w:val="24"/>
        </w:rPr>
      </w:pPr>
      <w:r w:rsidRPr="002F4138">
        <w:rPr>
          <w:rFonts w:ascii="Goudy Old Style" w:hAnsi="Goudy Old Style"/>
          <w:sz w:val="24"/>
          <w:szCs w:val="24"/>
        </w:rPr>
        <w:t xml:space="preserve">Inquiries: Advertisers, media buyers, and others with specific questions about advertising placement in </w:t>
      </w:r>
      <w:r w:rsidR="00D2776C" w:rsidRPr="00D2776C">
        <w:rPr>
          <w:rFonts w:ascii="Goudy Old Style" w:hAnsi="Goudy Old Style"/>
          <w:i/>
          <w:sz w:val="24"/>
          <w:szCs w:val="24"/>
        </w:rPr>
        <w:t>EJRH</w:t>
      </w:r>
      <w:r w:rsidR="00D2776C">
        <w:rPr>
          <w:rFonts w:ascii="Goudy Old Style" w:hAnsi="Goudy Old Style"/>
          <w:sz w:val="24"/>
          <w:szCs w:val="24"/>
        </w:rPr>
        <w:t xml:space="preserve"> or other publications and platforms</w:t>
      </w:r>
      <w:r w:rsidRPr="002F4138">
        <w:rPr>
          <w:rFonts w:ascii="Goudy Old Style" w:hAnsi="Goudy Old Style"/>
          <w:sz w:val="24"/>
          <w:szCs w:val="24"/>
        </w:rPr>
        <w:t xml:space="preserve"> should contact </w:t>
      </w:r>
      <w:r w:rsidR="00D2776C" w:rsidRPr="002F4138">
        <w:rPr>
          <w:rFonts w:ascii="Goudy Old Style" w:hAnsi="Goudy Old Style"/>
          <w:sz w:val="24"/>
          <w:szCs w:val="24"/>
        </w:rPr>
        <w:t xml:space="preserve">our head office </w:t>
      </w:r>
      <w:proofErr w:type="spellStart"/>
      <w:r w:rsidR="00D2776C" w:rsidRPr="002F4138">
        <w:rPr>
          <w:rFonts w:ascii="Goudy Old Style" w:hAnsi="Goudy Old Style"/>
          <w:sz w:val="24"/>
          <w:szCs w:val="24"/>
        </w:rPr>
        <w:t>Ras</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Desta</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Damtew</w:t>
      </w:r>
      <w:proofErr w:type="spellEnd"/>
      <w:r w:rsidR="00D2776C" w:rsidRPr="002F4138">
        <w:rPr>
          <w:rFonts w:ascii="Goudy Old Style" w:hAnsi="Goudy Old Style"/>
          <w:sz w:val="24"/>
          <w:szCs w:val="24"/>
        </w:rPr>
        <w:t xml:space="preserve"> Avenue </w:t>
      </w:r>
      <w:proofErr w:type="spellStart"/>
      <w:r w:rsidR="00D2776C" w:rsidRPr="002F4138">
        <w:rPr>
          <w:rFonts w:ascii="Goudy Old Style" w:hAnsi="Goudy Old Style"/>
          <w:sz w:val="24"/>
          <w:szCs w:val="24"/>
        </w:rPr>
        <w:t>Tsehafi</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Tízaz</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Teferawork</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Keda</w:t>
      </w:r>
      <w:proofErr w:type="spellEnd"/>
      <w:r w:rsidR="00D2776C" w:rsidRPr="002F4138">
        <w:rPr>
          <w:rFonts w:ascii="Goudy Old Style" w:hAnsi="Goudy Old Style"/>
          <w:sz w:val="24"/>
          <w:szCs w:val="24"/>
        </w:rPr>
        <w:t xml:space="preserve"> Building (Near </w:t>
      </w:r>
      <w:proofErr w:type="spellStart"/>
      <w:r w:rsidR="00D2776C" w:rsidRPr="002F4138">
        <w:rPr>
          <w:rFonts w:ascii="Goudy Old Style" w:hAnsi="Goudy Old Style"/>
          <w:sz w:val="24"/>
          <w:szCs w:val="24"/>
        </w:rPr>
        <w:lastRenderedPageBreak/>
        <w:t>Ghion</w:t>
      </w:r>
      <w:proofErr w:type="spellEnd"/>
      <w:r w:rsidR="00D2776C" w:rsidRPr="002F4138">
        <w:rPr>
          <w:rFonts w:ascii="Goudy Old Style" w:hAnsi="Goudy Old Style"/>
          <w:sz w:val="24"/>
          <w:szCs w:val="24"/>
        </w:rPr>
        <w:t xml:space="preserve"> Hotel) East Wing, 2nd Floor, Room no 7 Tel: 251-11-5506068/69 Fax: 251-11-5506070 </w:t>
      </w:r>
      <w:proofErr w:type="spellStart"/>
      <w:r w:rsidR="00D2776C" w:rsidRPr="002F4138">
        <w:rPr>
          <w:rFonts w:ascii="Goudy Old Style" w:hAnsi="Goudy Old Style"/>
          <w:sz w:val="24"/>
          <w:szCs w:val="24"/>
        </w:rPr>
        <w:t>P.o.box</w:t>
      </w:r>
      <w:proofErr w:type="spellEnd"/>
      <w:r w:rsidR="00D2776C" w:rsidRPr="002F4138">
        <w:rPr>
          <w:rFonts w:ascii="Goudy Old Style" w:hAnsi="Goudy Old Style"/>
          <w:sz w:val="24"/>
          <w:szCs w:val="24"/>
        </w:rPr>
        <w:t>: 8731 Email: </w:t>
      </w:r>
      <w:hyperlink r:id="rId9" w:history="1">
        <w:r w:rsidR="00D2776C" w:rsidRPr="002F4138">
          <w:rPr>
            <w:rStyle w:val="Hyperlink"/>
            <w:rFonts w:ascii="Goudy Old Style" w:hAnsi="Goudy Old Style"/>
            <w:sz w:val="24"/>
            <w:szCs w:val="24"/>
          </w:rPr>
          <w:t>info@esogeth.org</w:t>
        </w:r>
      </w:hyperlink>
      <w:r w:rsidR="00D2776C">
        <w:rPr>
          <w:rFonts w:ascii="Goudy Old Style" w:hAnsi="Goudy Old Style"/>
          <w:sz w:val="24"/>
          <w:szCs w:val="24"/>
        </w:rPr>
        <w:t>/</w:t>
      </w:r>
      <w:hyperlink r:id="rId10" w:history="1">
        <w:r w:rsidR="00D2776C" w:rsidRPr="002F4138">
          <w:rPr>
            <w:rFonts w:ascii="Goudy Old Style" w:hAnsi="Goudy Old Style"/>
            <w:sz w:val="24"/>
            <w:szCs w:val="24"/>
          </w:rPr>
          <w:t>esogeth@gmail.com</w:t>
        </w:r>
      </w:hyperlink>
      <w:r w:rsidR="00D2776C" w:rsidRPr="002F4138">
        <w:rPr>
          <w:rFonts w:ascii="Goudy Old Style" w:hAnsi="Goudy Old Style"/>
          <w:sz w:val="24"/>
          <w:szCs w:val="24"/>
        </w:rPr>
        <w:t xml:space="preserve"> Website: </w:t>
      </w:r>
      <w:hyperlink r:id="rId11" w:history="1">
        <w:r w:rsidR="00D2776C" w:rsidRPr="002F4138">
          <w:rPr>
            <w:rFonts w:ascii="Goudy Old Style" w:hAnsi="Goudy Old Style"/>
            <w:sz w:val="24"/>
            <w:szCs w:val="24"/>
          </w:rPr>
          <w:t>www.esog-eth.org</w:t>
        </w:r>
      </w:hyperlink>
      <w:r w:rsidR="00D2776C">
        <w:rPr>
          <w:rFonts w:ascii="Goudy Old Style" w:hAnsi="Goudy Old Style"/>
          <w:sz w:val="24"/>
          <w:szCs w:val="24"/>
        </w:rPr>
        <w:t xml:space="preserve">. </w:t>
      </w:r>
      <w:r w:rsidR="00D2776C" w:rsidRPr="002F4138">
        <w:rPr>
          <w:rFonts w:ascii="Goudy Old Style" w:hAnsi="Goudy Old Style"/>
          <w:sz w:val="24"/>
          <w:szCs w:val="24"/>
        </w:rPr>
        <w:t xml:space="preserve">  </w:t>
      </w:r>
      <w:r w:rsidRPr="002F4138">
        <w:rPr>
          <w:rFonts w:ascii="Goudy Old Style" w:hAnsi="Goudy Old Style"/>
          <w:sz w:val="24"/>
          <w:szCs w:val="24"/>
        </w:rPr>
        <w:t xml:space="preserve">        </w:t>
      </w:r>
    </w:p>
    <w:p w:rsidR="00D2776C" w:rsidRDefault="00990442" w:rsidP="002F4138">
      <w:pPr>
        <w:pStyle w:val="ListParagraph"/>
        <w:numPr>
          <w:ilvl w:val="0"/>
          <w:numId w:val="1"/>
        </w:numPr>
        <w:jc w:val="both"/>
        <w:rPr>
          <w:rFonts w:ascii="Goudy Old Style" w:hAnsi="Goudy Old Style"/>
          <w:sz w:val="24"/>
          <w:szCs w:val="24"/>
        </w:rPr>
      </w:pPr>
      <w:r w:rsidRPr="002F4138">
        <w:rPr>
          <w:rFonts w:ascii="Goudy Old Style" w:hAnsi="Goudy Old Style"/>
          <w:sz w:val="24"/>
          <w:szCs w:val="24"/>
        </w:rPr>
        <w:t xml:space="preserve">Additional Guidelines for Digital </w:t>
      </w:r>
      <w:r w:rsidR="00110A91" w:rsidRPr="002F4138">
        <w:rPr>
          <w:rFonts w:ascii="Goudy Old Style" w:hAnsi="Goudy Old Style"/>
          <w:sz w:val="24"/>
          <w:szCs w:val="24"/>
        </w:rPr>
        <w:t xml:space="preserve">Advertising </w:t>
      </w:r>
    </w:p>
    <w:p w:rsidR="00D2776C" w:rsidRPr="00D2776C" w:rsidRDefault="00990442" w:rsidP="00D2776C">
      <w:pPr>
        <w:pStyle w:val="ListParagraph"/>
        <w:numPr>
          <w:ilvl w:val="0"/>
          <w:numId w:val="14"/>
        </w:numPr>
        <w:jc w:val="both"/>
        <w:rPr>
          <w:rFonts w:ascii="Goudy Old Style" w:hAnsi="Goudy Old Style"/>
          <w:sz w:val="24"/>
          <w:szCs w:val="24"/>
        </w:rPr>
      </w:pPr>
      <w:r w:rsidRPr="002F4138">
        <w:rPr>
          <w:rFonts w:ascii="Goudy Old Style" w:hAnsi="Goudy Old Style"/>
          <w:sz w:val="24"/>
          <w:szCs w:val="24"/>
        </w:rPr>
        <w:t xml:space="preserve">Ad Types: </w:t>
      </w:r>
      <w:r w:rsidR="00110A91" w:rsidRPr="002F4138">
        <w:rPr>
          <w:rFonts w:ascii="Goudy Old Style" w:hAnsi="Goudy Old Style"/>
          <w:sz w:val="24"/>
          <w:szCs w:val="24"/>
        </w:rPr>
        <w:t>Digital advertisements</w:t>
      </w:r>
      <w:r w:rsidRPr="002F4138">
        <w:rPr>
          <w:rFonts w:ascii="Goudy Old Style" w:hAnsi="Goudy Old Style"/>
          <w:sz w:val="24"/>
          <w:szCs w:val="24"/>
        </w:rPr>
        <w:t xml:space="preserve"> on </w:t>
      </w:r>
      <w:r w:rsidR="00110A91" w:rsidRPr="002F4138">
        <w:rPr>
          <w:rFonts w:ascii="Goudy Old Style" w:hAnsi="Goudy Old Style"/>
          <w:sz w:val="24"/>
          <w:szCs w:val="24"/>
        </w:rPr>
        <w:t>Publication websites</w:t>
      </w:r>
      <w:r w:rsidRPr="002F4138">
        <w:rPr>
          <w:rFonts w:ascii="Goudy Old Style" w:hAnsi="Goudy Old Style"/>
          <w:sz w:val="24"/>
          <w:szCs w:val="24"/>
        </w:rPr>
        <w:t xml:space="preserve"> (see Section A.3) may appear</w:t>
      </w:r>
      <w:r w:rsidR="007649FF" w:rsidRPr="002F4138">
        <w:rPr>
          <w:rFonts w:ascii="Goudy Old Style" w:hAnsi="Goudy Old Style"/>
          <w:sz w:val="24"/>
          <w:szCs w:val="24"/>
        </w:rPr>
        <w:t xml:space="preserve"> as fixed banners or as rotating advertisements.  Multi-</w:t>
      </w:r>
      <w:r w:rsidR="00110A91" w:rsidRPr="002F4138">
        <w:rPr>
          <w:rFonts w:ascii="Goudy Old Style" w:hAnsi="Goudy Old Style"/>
          <w:sz w:val="24"/>
          <w:szCs w:val="24"/>
        </w:rPr>
        <w:t>media digital advertisements</w:t>
      </w:r>
      <w:r w:rsidR="007649FF" w:rsidRPr="002F4138">
        <w:rPr>
          <w:rFonts w:ascii="Goudy Old Style" w:hAnsi="Goudy Old Style"/>
          <w:sz w:val="24"/>
          <w:szCs w:val="24"/>
        </w:rPr>
        <w:t xml:space="preserve"> may be placed at the beginning of multi-media content produced by </w:t>
      </w:r>
      <w:r w:rsidR="00110A91" w:rsidRPr="002F4138">
        <w:rPr>
          <w:rFonts w:ascii="Goudy Old Style" w:hAnsi="Goudy Old Style"/>
          <w:sz w:val="24"/>
          <w:szCs w:val="24"/>
        </w:rPr>
        <w:t>ESOG</w:t>
      </w:r>
      <w:r w:rsidR="007649FF" w:rsidRPr="002F4138">
        <w:rPr>
          <w:rFonts w:ascii="Goudy Old Style" w:hAnsi="Goudy Old Style"/>
          <w:sz w:val="24"/>
          <w:szCs w:val="24"/>
        </w:rPr>
        <w:t xml:space="preserve">. For guidelines related to </w:t>
      </w:r>
      <w:r w:rsidR="00110A91" w:rsidRPr="002F4138">
        <w:rPr>
          <w:rFonts w:ascii="Goudy Old Style" w:hAnsi="Goudy Old Style"/>
          <w:sz w:val="24"/>
          <w:szCs w:val="24"/>
        </w:rPr>
        <w:t>digital advertisements</w:t>
      </w:r>
      <w:r w:rsidR="007649FF" w:rsidRPr="002F4138">
        <w:rPr>
          <w:rFonts w:ascii="Goudy Old Style" w:hAnsi="Goudy Old Style"/>
          <w:sz w:val="24"/>
          <w:szCs w:val="24"/>
        </w:rPr>
        <w:t xml:space="preserve"> in </w:t>
      </w:r>
      <w:r w:rsidR="00D2776C" w:rsidRPr="00D2776C">
        <w:rPr>
          <w:rFonts w:ascii="Goudy Old Style" w:hAnsi="Goudy Old Style"/>
          <w:i/>
          <w:sz w:val="24"/>
          <w:szCs w:val="24"/>
        </w:rPr>
        <w:t>EJRH</w:t>
      </w:r>
      <w:r w:rsidR="007649FF" w:rsidRPr="002F4138">
        <w:rPr>
          <w:rFonts w:ascii="Goudy Old Style" w:hAnsi="Goudy Old Style"/>
          <w:sz w:val="24"/>
          <w:szCs w:val="24"/>
        </w:rPr>
        <w:t xml:space="preserve">, contact </w:t>
      </w:r>
      <w:proofErr w:type="spellStart"/>
      <w:r w:rsidR="00D2776C" w:rsidRPr="002F4138">
        <w:rPr>
          <w:rFonts w:ascii="Goudy Old Style" w:hAnsi="Goudy Old Style"/>
          <w:sz w:val="24"/>
          <w:szCs w:val="24"/>
        </w:rPr>
        <w:t>Ras</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Desta</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Damtew</w:t>
      </w:r>
      <w:proofErr w:type="spellEnd"/>
      <w:r w:rsidR="00D2776C" w:rsidRPr="002F4138">
        <w:rPr>
          <w:rFonts w:ascii="Goudy Old Style" w:hAnsi="Goudy Old Style"/>
          <w:sz w:val="24"/>
          <w:szCs w:val="24"/>
        </w:rPr>
        <w:t xml:space="preserve"> Avenue </w:t>
      </w:r>
      <w:proofErr w:type="spellStart"/>
      <w:r w:rsidR="00D2776C" w:rsidRPr="002F4138">
        <w:rPr>
          <w:rFonts w:ascii="Goudy Old Style" w:hAnsi="Goudy Old Style"/>
          <w:sz w:val="24"/>
          <w:szCs w:val="24"/>
        </w:rPr>
        <w:t>Tsehafi</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Tízaz</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Teferawork</w:t>
      </w:r>
      <w:proofErr w:type="spellEnd"/>
      <w:r w:rsidR="00D2776C" w:rsidRPr="002F4138">
        <w:rPr>
          <w:rFonts w:ascii="Goudy Old Style" w:hAnsi="Goudy Old Style"/>
          <w:sz w:val="24"/>
          <w:szCs w:val="24"/>
        </w:rPr>
        <w:t xml:space="preserve"> </w:t>
      </w:r>
      <w:proofErr w:type="spellStart"/>
      <w:r w:rsidR="00D2776C" w:rsidRPr="002F4138">
        <w:rPr>
          <w:rFonts w:ascii="Goudy Old Style" w:hAnsi="Goudy Old Style"/>
          <w:sz w:val="24"/>
          <w:szCs w:val="24"/>
        </w:rPr>
        <w:t>Keda</w:t>
      </w:r>
      <w:proofErr w:type="spellEnd"/>
      <w:r w:rsidR="00D2776C" w:rsidRPr="002F4138">
        <w:rPr>
          <w:rFonts w:ascii="Goudy Old Style" w:hAnsi="Goudy Old Style"/>
          <w:sz w:val="24"/>
          <w:szCs w:val="24"/>
        </w:rPr>
        <w:t xml:space="preserve"> Building (Near </w:t>
      </w:r>
      <w:proofErr w:type="spellStart"/>
      <w:r w:rsidR="00D2776C" w:rsidRPr="002F4138">
        <w:rPr>
          <w:rFonts w:ascii="Goudy Old Style" w:hAnsi="Goudy Old Style"/>
          <w:sz w:val="24"/>
          <w:szCs w:val="24"/>
        </w:rPr>
        <w:t>Ghion</w:t>
      </w:r>
      <w:proofErr w:type="spellEnd"/>
      <w:r w:rsidR="00D2776C" w:rsidRPr="002F4138">
        <w:rPr>
          <w:rFonts w:ascii="Goudy Old Style" w:hAnsi="Goudy Old Style"/>
          <w:sz w:val="24"/>
          <w:szCs w:val="24"/>
        </w:rPr>
        <w:t xml:space="preserve"> Hotel) East Wing, 2nd Floor, Room no 7 Tel: 251-11-5506068/69 Fax: 251-11-5506070 </w:t>
      </w:r>
      <w:proofErr w:type="spellStart"/>
      <w:r w:rsidR="00D2776C" w:rsidRPr="002F4138">
        <w:rPr>
          <w:rFonts w:ascii="Goudy Old Style" w:hAnsi="Goudy Old Style"/>
          <w:sz w:val="24"/>
          <w:szCs w:val="24"/>
        </w:rPr>
        <w:t>P.o.box</w:t>
      </w:r>
      <w:proofErr w:type="spellEnd"/>
      <w:r w:rsidR="00D2776C" w:rsidRPr="002F4138">
        <w:rPr>
          <w:rFonts w:ascii="Goudy Old Style" w:hAnsi="Goudy Old Style"/>
          <w:sz w:val="24"/>
          <w:szCs w:val="24"/>
        </w:rPr>
        <w:t>: 8731 Email: </w:t>
      </w:r>
      <w:hyperlink r:id="rId12" w:history="1">
        <w:r w:rsidR="00D2776C" w:rsidRPr="002F4138">
          <w:rPr>
            <w:rStyle w:val="Hyperlink"/>
            <w:rFonts w:ascii="Goudy Old Style" w:hAnsi="Goudy Old Style"/>
            <w:sz w:val="24"/>
            <w:szCs w:val="24"/>
          </w:rPr>
          <w:t>info@esogeth.org</w:t>
        </w:r>
      </w:hyperlink>
      <w:r w:rsidR="00D2776C">
        <w:rPr>
          <w:rFonts w:ascii="Goudy Old Style" w:hAnsi="Goudy Old Style"/>
          <w:sz w:val="24"/>
          <w:szCs w:val="24"/>
        </w:rPr>
        <w:t>/</w:t>
      </w:r>
      <w:hyperlink r:id="rId13" w:history="1">
        <w:r w:rsidR="00D2776C" w:rsidRPr="002F4138">
          <w:rPr>
            <w:rFonts w:ascii="Goudy Old Style" w:hAnsi="Goudy Old Style"/>
            <w:sz w:val="24"/>
            <w:szCs w:val="24"/>
          </w:rPr>
          <w:t>esogeth@gmail.com</w:t>
        </w:r>
      </w:hyperlink>
      <w:r w:rsidR="00D2776C" w:rsidRPr="002F4138">
        <w:rPr>
          <w:rFonts w:ascii="Goudy Old Style" w:hAnsi="Goudy Old Style"/>
          <w:sz w:val="24"/>
          <w:szCs w:val="24"/>
        </w:rPr>
        <w:t xml:space="preserve"> Website: </w:t>
      </w:r>
      <w:hyperlink r:id="rId14" w:history="1">
        <w:r w:rsidR="00D2776C" w:rsidRPr="002F4138">
          <w:rPr>
            <w:rFonts w:ascii="Goudy Old Style" w:hAnsi="Goudy Old Style"/>
            <w:sz w:val="24"/>
            <w:szCs w:val="24"/>
          </w:rPr>
          <w:t>www.esog-eth.org</w:t>
        </w:r>
      </w:hyperlink>
      <w:r w:rsidR="00D2776C">
        <w:rPr>
          <w:rFonts w:ascii="Goudy Old Style" w:hAnsi="Goudy Old Style"/>
          <w:sz w:val="24"/>
          <w:szCs w:val="24"/>
        </w:rPr>
        <w:t xml:space="preserve">. </w:t>
      </w:r>
      <w:r w:rsidR="00D2776C" w:rsidRPr="002F4138">
        <w:rPr>
          <w:rFonts w:ascii="Goudy Old Style" w:hAnsi="Goudy Old Style"/>
          <w:sz w:val="24"/>
          <w:szCs w:val="24"/>
        </w:rPr>
        <w:t xml:space="preserve">          </w:t>
      </w:r>
    </w:p>
    <w:p w:rsidR="00D2776C" w:rsidRDefault="007649FF" w:rsidP="00D2776C">
      <w:pPr>
        <w:pStyle w:val="ListParagraph"/>
        <w:numPr>
          <w:ilvl w:val="0"/>
          <w:numId w:val="14"/>
        </w:numPr>
        <w:jc w:val="both"/>
        <w:rPr>
          <w:rFonts w:ascii="Goudy Old Style" w:hAnsi="Goudy Old Style"/>
          <w:sz w:val="24"/>
          <w:szCs w:val="24"/>
        </w:rPr>
      </w:pPr>
      <w:r w:rsidRPr="00D2776C">
        <w:rPr>
          <w:rFonts w:ascii="Goudy Old Style" w:hAnsi="Goudy Old Style"/>
          <w:sz w:val="24"/>
          <w:szCs w:val="24"/>
        </w:rPr>
        <w:t xml:space="preserve">Ad Placement: Advertisements </w:t>
      </w:r>
      <w:r w:rsidR="00110A91" w:rsidRPr="00D2776C">
        <w:rPr>
          <w:rFonts w:ascii="Goudy Old Style" w:hAnsi="Goudy Old Style"/>
          <w:sz w:val="24"/>
          <w:szCs w:val="24"/>
        </w:rPr>
        <w:t>that appear</w:t>
      </w:r>
      <w:r w:rsidRPr="00D2776C">
        <w:rPr>
          <w:rFonts w:ascii="Goudy Old Style" w:hAnsi="Goudy Old Style"/>
          <w:sz w:val="24"/>
          <w:szCs w:val="24"/>
        </w:rPr>
        <w:t xml:space="preserve"> on a given page of a Publication’s website, app, or other electronic platform may </w:t>
      </w:r>
      <w:r w:rsidR="00110A91" w:rsidRPr="00D2776C">
        <w:rPr>
          <w:rFonts w:ascii="Goudy Old Style" w:hAnsi="Goudy Old Style"/>
          <w:sz w:val="24"/>
          <w:szCs w:val="24"/>
        </w:rPr>
        <w:t>coincidentally be</w:t>
      </w:r>
      <w:r w:rsidRPr="00D2776C">
        <w:rPr>
          <w:rFonts w:ascii="Goudy Old Style" w:hAnsi="Goudy Old Style"/>
          <w:sz w:val="24"/>
          <w:szCs w:val="24"/>
        </w:rPr>
        <w:t xml:space="preserve"> related to the subject of an article, but such juxtaposition must be random.  </w:t>
      </w:r>
    </w:p>
    <w:p w:rsidR="00D2776C" w:rsidRDefault="007649FF" w:rsidP="00D2776C">
      <w:pPr>
        <w:pStyle w:val="ListParagraph"/>
        <w:numPr>
          <w:ilvl w:val="0"/>
          <w:numId w:val="14"/>
        </w:numPr>
        <w:jc w:val="both"/>
        <w:rPr>
          <w:rFonts w:ascii="Goudy Old Style" w:hAnsi="Goudy Old Style"/>
          <w:sz w:val="24"/>
          <w:szCs w:val="24"/>
        </w:rPr>
      </w:pPr>
      <w:r w:rsidRPr="00D2776C">
        <w:rPr>
          <w:rFonts w:ascii="Goudy Old Style" w:hAnsi="Goudy Old Style"/>
          <w:sz w:val="24"/>
          <w:szCs w:val="24"/>
        </w:rPr>
        <w:t xml:space="preserve">Confidentiality: </w:t>
      </w:r>
      <w:r w:rsidR="00110A91" w:rsidRPr="00D2776C">
        <w:rPr>
          <w:rFonts w:ascii="Goudy Old Style" w:hAnsi="Goudy Old Style"/>
          <w:sz w:val="24"/>
          <w:szCs w:val="24"/>
        </w:rPr>
        <w:t>ESOG</w:t>
      </w:r>
      <w:r w:rsidRPr="00D2776C">
        <w:rPr>
          <w:rFonts w:ascii="Goudy Old Style" w:hAnsi="Goudy Old Style"/>
          <w:sz w:val="24"/>
          <w:szCs w:val="24"/>
        </w:rPr>
        <w:t xml:space="preserve"> does not release personally identifiable data on the users of its websites, </w:t>
      </w:r>
      <w:r w:rsidR="00110A91" w:rsidRPr="00D2776C">
        <w:rPr>
          <w:rFonts w:ascii="Goudy Old Style" w:hAnsi="Goudy Old Style"/>
          <w:sz w:val="24"/>
          <w:szCs w:val="24"/>
        </w:rPr>
        <w:t>mobile applications, or</w:t>
      </w:r>
      <w:r w:rsidRPr="00D2776C">
        <w:rPr>
          <w:rFonts w:ascii="Goudy Old Style" w:hAnsi="Goudy Old Style"/>
          <w:sz w:val="24"/>
          <w:szCs w:val="24"/>
        </w:rPr>
        <w:t xml:space="preserve"> e-mail service </w:t>
      </w:r>
      <w:r w:rsidR="00110A91" w:rsidRPr="00D2776C">
        <w:rPr>
          <w:rFonts w:ascii="Goudy Old Style" w:hAnsi="Goudy Old Style"/>
          <w:sz w:val="24"/>
          <w:szCs w:val="24"/>
        </w:rPr>
        <w:t>to advertisers</w:t>
      </w:r>
      <w:r w:rsidRPr="00D2776C">
        <w:rPr>
          <w:rFonts w:ascii="Goudy Old Style" w:hAnsi="Goudy Old Style"/>
          <w:sz w:val="24"/>
          <w:szCs w:val="24"/>
        </w:rPr>
        <w:t xml:space="preserve">. </w:t>
      </w:r>
      <w:r w:rsidR="00110A91" w:rsidRPr="00D2776C">
        <w:rPr>
          <w:rFonts w:ascii="Goudy Old Style" w:hAnsi="Goudy Old Style"/>
          <w:sz w:val="24"/>
          <w:szCs w:val="24"/>
        </w:rPr>
        <w:t>Digital advertisers</w:t>
      </w:r>
      <w:r w:rsidRPr="00D2776C">
        <w:rPr>
          <w:rFonts w:ascii="Goudy Old Style" w:hAnsi="Goudy Old Style"/>
          <w:sz w:val="24"/>
          <w:szCs w:val="24"/>
        </w:rPr>
        <w:t xml:space="preserve"> may receive reports that show aggregated data about resp</w:t>
      </w:r>
      <w:r w:rsidR="00D2776C">
        <w:rPr>
          <w:rFonts w:ascii="Goudy Old Style" w:hAnsi="Goudy Old Style"/>
          <w:sz w:val="24"/>
          <w:szCs w:val="24"/>
        </w:rPr>
        <w:t>onse to their advertisements, f</w:t>
      </w:r>
      <w:r w:rsidRPr="00D2776C">
        <w:rPr>
          <w:rFonts w:ascii="Goudy Old Style" w:hAnsi="Goudy Old Style"/>
          <w:sz w:val="24"/>
          <w:szCs w:val="24"/>
        </w:rPr>
        <w:t xml:space="preserve">or example, the number of ad impressions and the number of times an advertisement was accessed.  </w:t>
      </w:r>
    </w:p>
    <w:p w:rsidR="007649FF" w:rsidRPr="00D2776C" w:rsidRDefault="007649FF" w:rsidP="00D2776C">
      <w:pPr>
        <w:pStyle w:val="ListParagraph"/>
        <w:numPr>
          <w:ilvl w:val="0"/>
          <w:numId w:val="14"/>
        </w:numPr>
        <w:jc w:val="both"/>
        <w:rPr>
          <w:rFonts w:ascii="Goudy Old Style" w:hAnsi="Goudy Old Style"/>
          <w:sz w:val="24"/>
          <w:szCs w:val="24"/>
        </w:rPr>
      </w:pPr>
      <w:r w:rsidRPr="00D2776C">
        <w:rPr>
          <w:rFonts w:ascii="Goudy Old Style" w:hAnsi="Goudy Old Style"/>
          <w:sz w:val="24"/>
          <w:szCs w:val="24"/>
        </w:rPr>
        <w:t xml:space="preserve">Links Off-Site: Advertisements may link off-site to a commercial website, provided that viewers are clearly informed that they are viewing an advertisement and of the identity of the advertiser.  </w:t>
      </w:r>
      <w:r w:rsidR="00110A91" w:rsidRPr="00D2776C">
        <w:rPr>
          <w:rFonts w:ascii="Goudy Old Style" w:hAnsi="Goudy Old Style"/>
          <w:sz w:val="24"/>
          <w:szCs w:val="24"/>
        </w:rPr>
        <w:t>ESOG</w:t>
      </w:r>
      <w:r w:rsidRPr="00D2776C">
        <w:rPr>
          <w:rFonts w:ascii="Goudy Old Style" w:hAnsi="Goudy Old Style"/>
          <w:sz w:val="24"/>
          <w:szCs w:val="24"/>
        </w:rPr>
        <w:t xml:space="preserve"> may require that a disclaimer about the off-site </w:t>
      </w:r>
      <w:r w:rsidR="00110A91" w:rsidRPr="00D2776C">
        <w:rPr>
          <w:rFonts w:ascii="Goudy Old Style" w:hAnsi="Goudy Old Style"/>
          <w:sz w:val="24"/>
          <w:szCs w:val="24"/>
        </w:rPr>
        <w:t>website be included</w:t>
      </w:r>
      <w:r w:rsidRPr="00D2776C">
        <w:rPr>
          <w:rFonts w:ascii="Goudy Old Style" w:hAnsi="Goudy Old Style"/>
          <w:sz w:val="24"/>
          <w:szCs w:val="24"/>
        </w:rPr>
        <w:t xml:space="preserve">.  The advertiser’s  website may not frame the Publication’s  website content without express permission, shall not prevent the viewer from returning to the Publication’s website or  other previously viewed screens,  may not redirect the viewer to a website the viewer did not intend to visit,  and shall  not give the mistaken appearance that the advertiser’s website is in  any way affiliated  with, controlled  by, or  endorsed by </w:t>
      </w:r>
      <w:r w:rsidR="00110A91" w:rsidRPr="00D2776C">
        <w:rPr>
          <w:rFonts w:ascii="Goudy Old Style" w:hAnsi="Goudy Old Style"/>
          <w:sz w:val="24"/>
          <w:szCs w:val="24"/>
        </w:rPr>
        <w:t>ESOG</w:t>
      </w:r>
      <w:r w:rsidRPr="00D2776C">
        <w:rPr>
          <w:rFonts w:ascii="Goudy Old Style" w:hAnsi="Goudy Old Style"/>
          <w:sz w:val="24"/>
          <w:szCs w:val="24"/>
        </w:rPr>
        <w:t xml:space="preserve">. </w:t>
      </w:r>
      <w:r w:rsidR="00110A91" w:rsidRPr="00D2776C">
        <w:rPr>
          <w:rFonts w:ascii="Goudy Old Style" w:hAnsi="Goudy Old Style"/>
          <w:sz w:val="24"/>
          <w:szCs w:val="24"/>
        </w:rPr>
        <w:t>ESOG</w:t>
      </w:r>
      <w:r w:rsidRPr="00D2776C">
        <w:rPr>
          <w:rFonts w:ascii="Goudy Old Style" w:hAnsi="Goudy Old Style"/>
          <w:sz w:val="24"/>
          <w:szCs w:val="24"/>
        </w:rPr>
        <w:t xml:space="preserve"> reserves the </w:t>
      </w:r>
      <w:r w:rsidR="00F10CA5" w:rsidRPr="00D2776C">
        <w:rPr>
          <w:rFonts w:ascii="Goudy Old Style" w:hAnsi="Goudy Old Style"/>
          <w:sz w:val="24"/>
          <w:szCs w:val="24"/>
        </w:rPr>
        <w:t>right to</w:t>
      </w:r>
      <w:r w:rsidRPr="00D2776C">
        <w:rPr>
          <w:rFonts w:ascii="Goudy Old Style" w:hAnsi="Goudy Old Style"/>
          <w:sz w:val="24"/>
          <w:szCs w:val="24"/>
        </w:rPr>
        <w:t xml:space="preserve"> </w:t>
      </w:r>
      <w:r w:rsidR="00F10CA5" w:rsidRPr="00D2776C">
        <w:rPr>
          <w:rFonts w:ascii="Goudy Old Style" w:hAnsi="Goudy Old Style"/>
          <w:sz w:val="24"/>
          <w:szCs w:val="24"/>
        </w:rPr>
        <w:t>disallow or</w:t>
      </w:r>
      <w:r w:rsidRPr="00D2776C">
        <w:rPr>
          <w:rFonts w:ascii="Goudy Old Style" w:hAnsi="Goudy Old Style"/>
          <w:sz w:val="24"/>
          <w:szCs w:val="24"/>
        </w:rPr>
        <w:t xml:space="preserve"> remove </w:t>
      </w:r>
      <w:r w:rsidR="00F10CA5" w:rsidRPr="00D2776C">
        <w:rPr>
          <w:rFonts w:ascii="Goudy Old Style" w:hAnsi="Goudy Old Style"/>
          <w:sz w:val="24"/>
          <w:szCs w:val="24"/>
        </w:rPr>
        <w:t>links to</w:t>
      </w:r>
      <w:r w:rsidRPr="00D2776C">
        <w:rPr>
          <w:rFonts w:ascii="Goudy Old Style" w:hAnsi="Goudy Old Style"/>
          <w:sz w:val="24"/>
          <w:szCs w:val="24"/>
        </w:rPr>
        <w:t xml:space="preserve"> other websites. The website URL to which the advertisement links must be provided to </w:t>
      </w:r>
      <w:r w:rsidR="00110A91" w:rsidRPr="00D2776C">
        <w:rPr>
          <w:rFonts w:ascii="Goudy Old Style" w:hAnsi="Goudy Old Style"/>
          <w:sz w:val="24"/>
          <w:szCs w:val="24"/>
        </w:rPr>
        <w:t>ESOG</w:t>
      </w:r>
      <w:r w:rsidRPr="00D2776C">
        <w:rPr>
          <w:rFonts w:ascii="Goudy Old Style" w:hAnsi="Goudy Old Style"/>
          <w:sz w:val="24"/>
          <w:szCs w:val="24"/>
        </w:rPr>
        <w:t xml:space="preserve"> for review and prior approval, and the website must adhere to the following requirements:</w:t>
      </w:r>
    </w:p>
    <w:p w:rsidR="00F10CA5" w:rsidRDefault="007649FF" w:rsidP="00F10CA5">
      <w:pPr>
        <w:pStyle w:val="ListParagraph"/>
        <w:numPr>
          <w:ilvl w:val="0"/>
          <w:numId w:val="8"/>
        </w:numPr>
        <w:jc w:val="both"/>
        <w:rPr>
          <w:rFonts w:ascii="Goudy Old Style" w:hAnsi="Goudy Old Style"/>
          <w:sz w:val="24"/>
          <w:szCs w:val="24"/>
        </w:rPr>
      </w:pPr>
      <w:r w:rsidRPr="002F4138">
        <w:rPr>
          <w:rFonts w:ascii="Goudy Old Style" w:hAnsi="Goudy Old Style"/>
          <w:sz w:val="24"/>
          <w:szCs w:val="24"/>
        </w:rPr>
        <w:t>The company sponsoring the website must be clearly displayed.</w:t>
      </w:r>
    </w:p>
    <w:p w:rsidR="00F10CA5" w:rsidRDefault="007649FF" w:rsidP="00F10CA5">
      <w:pPr>
        <w:pStyle w:val="ListParagraph"/>
        <w:numPr>
          <w:ilvl w:val="0"/>
          <w:numId w:val="8"/>
        </w:numPr>
        <w:jc w:val="both"/>
        <w:rPr>
          <w:rFonts w:ascii="Goudy Old Style" w:hAnsi="Goudy Old Style"/>
          <w:sz w:val="24"/>
          <w:szCs w:val="24"/>
        </w:rPr>
      </w:pPr>
      <w:r w:rsidRPr="00F10CA5">
        <w:rPr>
          <w:rFonts w:ascii="Goudy Old Style" w:hAnsi="Goudy Old Style"/>
          <w:sz w:val="24"/>
          <w:szCs w:val="24"/>
        </w:rPr>
        <w:t xml:space="preserve">No registration of personal information </w:t>
      </w:r>
      <w:r w:rsidR="00F10CA5" w:rsidRPr="00F10CA5">
        <w:rPr>
          <w:rFonts w:ascii="Goudy Old Style" w:hAnsi="Goudy Old Style"/>
          <w:sz w:val="24"/>
          <w:szCs w:val="24"/>
        </w:rPr>
        <w:t xml:space="preserve">must be required to access the advertisement website. </w:t>
      </w:r>
    </w:p>
    <w:p w:rsidR="00F10CA5" w:rsidRDefault="007649FF" w:rsidP="00F10CA5">
      <w:pPr>
        <w:pStyle w:val="ListParagraph"/>
        <w:numPr>
          <w:ilvl w:val="0"/>
          <w:numId w:val="8"/>
        </w:numPr>
        <w:jc w:val="both"/>
        <w:rPr>
          <w:rFonts w:ascii="Goudy Old Style" w:hAnsi="Goudy Old Style"/>
          <w:sz w:val="24"/>
          <w:szCs w:val="24"/>
        </w:rPr>
      </w:pPr>
      <w:r w:rsidRPr="00F10CA5">
        <w:rPr>
          <w:rFonts w:ascii="Goudy Old Style" w:hAnsi="Goudy Old Style"/>
          <w:sz w:val="24"/>
          <w:szCs w:val="24"/>
        </w:rPr>
        <w:t xml:space="preserve">Expanded Ad Units: For advertisements that display additional  content on a larger space than the advertisement itself (i.e., </w:t>
      </w:r>
      <w:proofErr w:type="spellStart"/>
      <w:r w:rsidRPr="00F10CA5">
        <w:rPr>
          <w:rFonts w:ascii="Goudy Old Style" w:hAnsi="Goudy Old Style"/>
          <w:sz w:val="24"/>
          <w:szCs w:val="24"/>
        </w:rPr>
        <w:t>PointRoll</w:t>
      </w:r>
      <w:proofErr w:type="spellEnd"/>
      <w:r w:rsidRPr="00F10CA5">
        <w:rPr>
          <w:rFonts w:ascii="Goudy Old Style" w:hAnsi="Goudy Old Style"/>
          <w:sz w:val="24"/>
          <w:szCs w:val="24"/>
        </w:rPr>
        <w:t xml:space="preserve"> or other expandable ad units), the additional  content must display only when the user clicks  the ad or </w:t>
      </w:r>
      <w:r w:rsidR="00110A91" w:rsidRPr="00F10CA5">
        <w:rPr>
          <w:rFonts w:ascii="Goudy Old Style" w:hAnsi="Goudy Old Style"/>
          <w:sz w:val="24"/>
          <w:szCs w:val="24"/>
        </w:rPr>
        <w:t>ESOG</w:t>
      </w:r>
      <w:r w:rsidRPr="00F10CA5">
        <w:rPr>
          <w:rFonts w:ascii="Goudy Old Style" w:hAnsi="Goudy Old Style"/>
          <w:sz w:val="24"/>
          <w:szCs w:val="24"/>
        </w:rPr>
        <w:t xml:space="preserve"> deems the roll- over delay to be an acceptable speed (two seconds being the current standard, </w:t>
      </w:r>
      <w:r w:rsidRPr="00F10CA5">
        <w:rPr>
          <w:rFonts w:ascii="Goudy Old Style" w:hAnsi="Goudy Old Style"/>
          <w:sz w:val="24"/>
          <w:szCs w:val="24"/>
        </w:rPr>
        <w:lastRenderedPageBreak/>
        <w:t xml:space="preserve">subject to change at </w:t>
      </w:r>
      <w:r w:rsidR="00110A91" w:rsidRPr="00F10CA5">
        <w:rPr>
          <w:rFonts w:ascii="Goudy Old Style" w:hAnsi="Goudy Old Style"/>
          <w:sz w:val="24"/>
          <w:szCs w:val="24"/>
        </w:rPr>
        <w:t>ESOG</w:t>
      </w:r>
      <w:r w:rsidRPr="00F10CA5">
        <w:rPr>
          <w:rFonts w:ascii="Goudy Old Style" w:hAnsi="Goudy Old Style"/>
          <w:sz w:val="24"/>
          <w:szCs w:val="24"/>
        </w:rPr>
        <w:t xml:space="preserve">’s discretion).  </w:t>
      </w:r>
      <w:r w:rsidR="00110A91" w:rsidRPr="00F10CA5">
        <w:rPr>
          <w:rFonts w:ascii="Goudy Old Style" w:hAnsi="Goudy Old Style"/>
          <w:sz w:val="24"/>
          <w:szCs w:val="24"/>
        </w:rPr>
        <w:t>ESOG</w:t>
      </w:r>
      <w:r w:rsidRPr="00F10CA5">
        <w:rPr>
          <w:rFonts w:ascii="Goudy Old Style" w:hAnsi="Goudy Old Style"/>
          <w:sz w:val="24"/>
          <w:szCs w:val="24"/>
        </w:rPr>
        <w:t xml:space="preserve"> reserves the right to approve the size and content of expanded ads.  </w:t>
      </w:r>
    </w:p>
    <w:p w:rsidR="007649FF" w:rsidRPr="00F10CA5" w:rsidRDefault="007649FF" w:rsidP="00F10CA5">
      <w:pPr>
        <w:pStyle w:val="ListParagraph"/>
        <w:numPr>
          <w:ilvl w:val="0"/>
          <w:numId w:val="8"/>
        </w:numPr>
        <w:jc w:val="both"/>
        <w:rPr>
          <w:rFonts w:ascii="Goudy Old Style" w:hAnsi="Goudy Old Style"/>
          <w:sz w:val="24"/>
          <w:szCs w:val="24"/>
        </w:rPr>
      </w:pPr>
      <w:r w:rsidRPr="00F10CA5">
        <w:rPr>
          <w:rFonts w:ascii="Goudy Old Style" w:hAnsi="Goudy Old Style"/>
          <w:sz w:val="24"/>
          <w:szCs w:val="24"/>
        </w:rPr>
        <w:t xml:space="preserve">Native Advertising &amp; Sponsored Content:  Native Advertising and Sponsored Content will be permitted on the </w:t>
      </w:r>
      <w:r w:rsidR="00F10CA5">
        <w:rPr>
          <w:rFonts w:ascii="Goudy Old Style" w:hAnsi="Goudy Old Style"/>
          <w:sz w:val="24"/>
          <w:szCs w:val="24"/>
        </w:rPr>
        <w:t>EJRH</w:t>
      </w:r>
      <w:r w:rsidRPr="00F10CA5">
        <w:rPr>
          <w:rFonts w:ascii="Goudy Old Style" w:hAnsi="Goudy Old Style"/>
          <w:sz w:val="24"/>
          <w:szCs w:val="24"/>
        </w:rPr>
        <w:t xml:space="preserve">  website via a link to The </w:t>
      </w:r>
      <w:r w:rsidR="00110A91" w:rsidRPr="00F10CA5">
        <w:rPr>
          <w:rFonts w:ascii="Goudy Old Style" w:hAnsi="Goudy Old Style"/>
          <w:sz w:val="24"/>
          <w:szCs w:val="24"/>
        </w:rPr>
        <w:t>ESOG</w:t>
      </w:r>
      <w:r w:rsidRPr="00F10CA5">
        <w:rPr>
          <w:rFonts w:ascii="Goudy Old Style" w:hAnsi="Goudy Old Style"/>
          <w:sz w:val="24"/>
          <w:szCs w:val="24"/>
        </w:rPr>
        <w:t xml:space="preserve"> Post under the following  conditions:  </w:t>
      </w:r>
    </w:p>
    <w:p w:rsidR="007649FF" w:rsidRPr="002F4138" w:rsidRDefault="007649FF" w:rsidP="002F4138">
      <w:pPr>
        <w:pStyle w:val="ListParagraph"/>
        <w:jc w:val="both"/>
        <w:rPr>
          <w:rFonts w:ascii="Goudy Old Style" w:hAnsi="Goudy Old Style"/>
          <w:sz w:val="24"/>
          <w:szCs w:val="24"/>
        </w:rPr>
      </w:pPr>
      <w:r w:rsidRPr="002F4138">
        <w:rPr>
          <w:rFonts w:ascii="Goudy Old Style" w:hAnsi="Goudy Old Style"/>
          <w:sz w:val="24"/>
          <w:szCs w:val="24"/>
        </w:rPr>
        <w:t xml:space="preserve">• Sponsors will have the ability to promote sponsored content via native advertising tiles, located within dedicated sections of </w:t>
      </w:r>
      <w:r w:rsidR="00F10CA5">
        <w:rPr>
          <w:rFonts w:ascii="Goudy Old Style" w:hAnsi="Goudy Old Style"/>
          <w:sz w:val="24"/>
          <w:szCs w:val="24"/>
        </w:rPr>
        <w:t>EJRH</w:t>
      </w:r>
      <w:r w:rsidRPr="002F4138">
        <w:rPr>
          <w:rFonts w:ascii="Goudy Old Style" w:hAnsi="Goudy Old Style"/>
          <w:sz w:val="24"/>
          <w:szCs w:val="24"/>
        </w:rPr>
        <w:t xml:space="preserve"> or The </w:t>
      </w:r>
      <w:r w:rsidR="00110A91" w:rsidRPr="002F4138">
        <w:rPr>
          <w:rFonts w:ascii="Goudy Old Style" w:hAnsi="Goudy Old Style"/>
          <w:sz w:val="24"/>
          <w:szCs w:val="24"/>
        </w:rPr>
        <w:t>ESOG</w:t>
      </w:r>
      <w:r w:rsidRPr="002F4138">
        <w:rPr>
          <w:rFonts w:ascii="Goudy Old Style" w:hAnsi="Goudy Old Style"/>
          <w:sz w:val="24"/>
          <w:szCs w:val="24"/>
        </w:rPr>
        <w:t xml:space="preserve"> Post. These sections are to be clearly labeled as "Sponsored Content".</w:t>
      </w:r>
    </w:p>
    <w:p w:rsidR="007649FF" w:rsidRPr="002F4138" w:rsidRDefault="007649FF" w:rsidP="002F4138">
      <w:pPr>
        <w:pStyle w:val="ListParagraph"/>
        <w:jc w:val="both"/>
        <w:rPr>
          <w:rFonts w:ascii="Goudy Old Style" w:hAnsi="Goudy Old Style"/>
          <w:sz w:val="24"/>
          <w:szCs w:val="24"/>
        </w:rPr>
      </w:pPr>
      <w:r w:rsidRPr="002F4138">
        <w:rPr>
          <w:rFonts w:ascii="Goudy Old Style" w:hAnsi="Goudy Old Style"/>
          <w:sz w:val="24"/>
          <w:szCs w:val="24"/>
        </w:rPr>
        <w:t xml:space="preserve">• The "tiles" should not resemble banner advertising and are subject to </w:t>
      </w:r>
      <w:r w:rsidR="00110A91" w:rsidRPr="002F4138">
        <w:rPr>
          <w:rFonts w:ascii="Goudy Old Style" w:hAnsi="Goudy Old Style"/>
          <w:sz w:val="24"/>
          <w:szCs w:val="24"/>
        </w:rPr>
        <w:t>ESOG</w:t>
      </w:r>
      <w:r w:rsidRPr="002F4138">
        <w:rPr>
          <w:rFonts w:ascii="Goudy Old Style" w:hAnsi="Goudy Old Style"/>
          <w:sz w:val="24"/>
          <w:szCs w:val="24"/>
        </w:rPr>
        <w:t xml:space="preserve"> review.</w:t>
      </w:r>
    </w:p>
    <w:p w:rsidR="007649FF" w:rsidRPr="002F4138" w:rsidRDefault="007649FF" w:rsidP="002F4138">
      <w:pPr>
        <w:pStyle w:val="ListParagraph"/>
        <w:jc w:val="both"/>
        <w:rPr>
          <w:rFonts w:ascii="Goudy Old Style" w:hAnsi="Goudy Old Style"/>
          <w:sz w:val="24"/>
          <w:szCs w:val="24"/>
        </w:rPr>
      </w:pPr>
      <w:r w:rsidRPr="002F4138">
        <w:rPr>
          <w:rFonts w:ascii="Goudy Old Style" w:hAnsi="Goudy Old Style"/>
          <w:sz w:val="24"/>
          <w:szCs w:val="24"/>
        </w:rPr>
        <w:t xml:space="preserve">•  Pages jumped to from the “tiles” must comply with the “Links Off-Site” requirements above, and must clearly indicate at the head of the page that it is “Paid Advertising” or “not </w:t>
      </w:r>
      <w:r w:rsidR="00110A91" w:rsidRPr="002F4138">
        <w:rPr>
          <w:rFonts w:ascii="Goudy Old Style" w:hAnsi="Goudy Old Style"/>
          <w:sz w:val="24"/>
          <w:szCs w:val="24"/>
        </w:rPr>
        <w:t>ESOG</w:t>
      </w:r>
      <w:r w:rsidRPr="002F4138">
        <w:rPr>
          <w:rFonts w:ascii="Goudy Old Style" w:hAnsi="Goudy Old Style"/>
          <w:sz w:val="24"/>
          <w:szCs w:val="24"/>
        </w:rPr>
        <w:t xml:space="preserve"> content” or contain a similar  indication  acceptable to </w:t>
      </w:r>
      <w:r w:rsidR="00110A91" w:rsidRPr="002F4138">
        <w:rPr>
          <w:rFonts w:ascii="Goudy Old Style" w:hAnsi="Goudy Old Style"/>
          <w:sz w:val="24"/>
          <w:szCs w:val="24"/>
        </w:rPr>
        <w:t>ESOG</w:t>
      </w:r>
      <w:r w:rsidRPr="002F4138">
        <w:rPr>
          <w:rFonts w:ascii="Goudy Old Style" w:hAnsi="Goudy Old Style"/>
          <w:sz w:val="24"/>
          <w:szCs w:val="24"/>
        </w:rPr>
        <w:t>.</w:t>
      </w:r>
    </w:p>
    <w:p w:rsidR="007649FF" w:rsidRPr="002F4138" w:rsidRDefault="007649FF" w:rsidP="002F4138">
      <w:pPr>
        <w:pStyle w:val="ListParagraph"/>
        <w:jc w:val="both"/>
        <w:rPr>
          <w:rFonts w:ascii="Goudy Old Style" w:hAnsi="Goudy Old Style"/>
          <w:sz w:val="24"/>
          <w:szCs w:val="24"/>
        </w:rPr>
      </w:pPr>
      <w:r w:rsidRPr="002F4138">
        <w:rPr>
          <w:rFonts w:ascii="Goudy Old Style" w:hAnsi="Goudy Old Style"/>
          <w:sz w:val="24"/>
          <w:szCs w:val="24"/>
        </w:rPr>
        <w:t xml:space="preserve">• Sponsored Content under "The </w:t>
      </w:r>
      <w:r w:rsidR="00110A91" w:rsidRPr="002F4138">
        <w:rPr>
          <w:rFonts w:ascii="Goudy Old Style" w:hAnsi="Goudy Old Style"/>
          <w:sz w:val="24"/>
          <w:szCs w:val="24"/>
        </w:rPr>
        <w:t>ESOG</w:t>
      </w:r>
      <w:r w:rsidRPr="002F4138">
        <w:rPr>
          <w:rFonts w:ascii="Goudy Old Style" w:hAnsi="Goudy Old Style"/>
          <w:sz w:val="24"/>
          <w:szCs w:val="24"/>
        </w:rPr>
        <w:t xml:space="preserve"> Post" banner may include generic names within articles, as long as more than one therapy is discussed.  </w:t>
      </w:r>
    </w:p>
    <w:p w:rsidR="007649FF" w:rsidRPr="002F4138" w:rsidRDefault="007649FF" w:rsidP="002F4138">
      <w:pPr>
        <w:pStyle w:val="ListParagraph"/>
        <w:jc w:val="both"/>
        <w:rPr>
          <w:rFonts w:ascii="Goudy Old Style" w:hAnsi="Goudy Old Style"/>
          <w:sz w:val="24"/>
          <w:szCs w:val="24"/>
        </w:rPr>
      </w:pPr>
      <w:r w:rsidRPr="002F4138">
        <w:rPr>
          <w:rFonts w:ascii="Goudy Old Style" w:hAnsi="Goudy Old Style"/>
          <w:sz w:val="24"/>
          <w:szCs w:val="24"/>
        </w:rPr>
        <w:t xml:space="preserve">• Sponsored Content that purports to be editorially independent should consistently and transparently identify the Content developer(s) responsible for the content presented. Methods of attribution will vary by content type, and may include byline authorship, reference to an editorial board responsible for the content, attribution to an individual author, or an </w:t>
      </w:r>
      <w:r w:rsidR="00110A91" w:rsidRPr="002F4138">
        <w:rPr>
          <w:rFonts w:ascii="Goudy Old Style" w:hAnsi="Goudy Old Style"/>
          <w:sz w:val="24"/>
          <w:szCs w:val="24"/>
        </w:rPr>
        <w:t>individual contact</w:t>
      </w:r>
      <w:r w:rsidRPr="002F4138">
        <w:rPr>
          <w:rFonts w:ascii="Goudy Old Style" w:hAnsi="Goudy Old Style"/>
          <w:sz w:val="24"/>
          <w:szCs w:val="24"/>
        </w:rPr>
        <w:t xml:space="preserve"> identified for questions or correspondence. The purpose of clear and transparent attribution is to inform the reader, listener, or other consumer of the Sponsored Content about the identity, qualifications, and authority of the Content developers and to make clear that the content is not </w:t>
      </w:r>
      <w:r w:rsidR="00110A91" w:rsidRPr="002F4138">
        <w:rPr>
          <w:rFonts w:ascii="Goudy Old Style" w:hAnsi="Goudy Old Style"/>
          <w:sz w:val="24"/>
          <w:szCs w:val="24"/>
        </w:rPr>
        <w:t>ESOG</w:t>
      </w:r>
      <w:r w:rsidRPr="002F4138">
        <w:rPr>
          <w:rFonts w:ascii="Goudy Old Style" w:hAnsi="Goudy Old Style"/>
          <w:sz w:val="24"/>
          <w:szCs w:val="24"/>
        </w:rPr>
        <w:t xml:space="preserve"> content.</w:t>
      </w:r>
    </w:p>
    <w:p w:rsidR="007649FF" w:rsidRPr="002F4138" w:rsidRDefault="00110A91" w:rsidP="002F4138">
      <w:pPr>
        <w:pStyle w:val="ListParagraph"/>
        <w:jc w:val="both"/>
        <w:rPr>
          <w:rFonts w:ascii="Goudy Old Style" w:hAnsi="Goudy Old Style"/>
          <w:sz w:val="24"/>
          <w:szCs w:val="24"/>
        </w:rPr>
      </w:pPr>
      <w:r w:rsidRPr="002F4138">
        <w:rPr>
          <w:rFonts w:ascii="Goudy Old Style" w:hAnsi="Goudy Old Style"/>
          <w:sz w:val="24"/>
          <w:szCs w:val="24"/>
        </w:rPr>
        <w:t>• ESOG</w:t>
      </w:r>
      <w:r w:rsidR="007649FF" w:rsidRPr="002F4138">
        <w:rPr>
          <w:rFonts w:ascii="Goudy Old Style" w:hAnsi="Goudy Old Style"/>
          <w:sz w:val="24"/>
          <w:szCs w:val="24"/>
        </w:rPr>
        <w:t xml:space="preserve"> maintains final review and approval of Sponsored Content being promoted.</w:t>
      </w:r>
    </w:p>
    <w:p w:rsidR="007649FF" w:rsidRPr="002F4138" w:rsidRDefault="00110A91" w:rsidP="002F4138">
      <w:pPr>
        <w:pStyle w:val="ListParagraph"/>
        <w:jc w:val="both"/>
        <w:rPr>
          <w:rFonts w:ascii="Goudy Old Style" w:hAnsi="Goudy Old Style"/>
          <w:sz w:val="24"/>
          <w:szCs w:val="24"/>
        </w:rPr>
      </w:pPr>
      <w:r w:rsidRPr="002F4138">
        <w:rPr>
          <w:rFonts w:ascii="Goudy Old Style" w:hAnsi="Goudy Old Style"/>
          <w:sz w:val="24"/>
          <w:szCs w:val="24"/>
        </w:rPr>
        <w:t>• Each</w:t>
      </w:r>
      <w:r w:rsidR="007649FF" w:rsidRPr="002F4138">
        <w:rPr>
          <w:rFonts w:ascii="Goudy Old Style" w:hAnsi="Goudy Old Style"/>
          <w:sz w:val="24"/>
          <w:szCs w:val="24"/>
        </w:rPr>
        <w:t xml:space="preserve"> piece of Sponsored Content will include a disclaimer satisfactory to </w:t>
      </w:r>
      <w:r w:rsidRPr="002F4138">
        <w:rPr>
          <w:rFonts w:ascii="Goudy Old Style" w:hAnsi="Goudy Old Style"/>
          <w:sz w:val="24"/>
          <w:szCs w:val="24"/>
        </w:rPr>
        <w:t>ESOG</w:t>
      </w:r>
      <w:r w:rsidR="007649FF" w:rsidRPr="002F4138">
        <w:rPr>
          <w:rFonts w:ascii="Goudy Old Style" w:hAnsi="Goudy Old Style"/>
          <w:sz w:val="24"/>
          <w:szCs w:val="24"/>
        </w:rPr>
        <w:t xml:space="preserve"> that the content does not necessarily reflect the views of </w:t>
      </w:r>
      <w:r w:rsidRPr="002F4138">
        <w:rPr>
          <w:rFonts w:ascii="Goudy Old Style" w:hAnsi="Goudy Old Style"/>
          <w:sz w:val="24"/>
          <w:szCs w:val="24"/>
        </w:rPr>
        <w:t>ESOG</w:t>
      </w:r>
      <w:r w:rsidR="007649FF" w:rsidRPr="002F4138">
        <w:rPr>
          <w:rFonts w:ascii="Goudy Old Style" w:hAnsi="Goudy Old Style"/>
          <w:sz w:val="24"/>
          <w:szCs w:val="24"/>
        </w:rPr>
        <w:t xml:space="preserve"> and was not developed by </w:t>
      </w:r>
      <w:r w:rsidRPr="002F4138">
        <w:rPr>
          <w:rFonts w:ascii="Goudy Old Style" w:hAnsi="Goudy Old Style"/>
          <w:sz w:val="24"/>
          <w:szCs w:val="24"/>
        </w:rPr>
        <w:t>ESOG</w:t>
      </w:r>
      <w:r w:rsidR="007649FF" w:rsidRPr="002F4138">
        <w:rPr>
          <w:rFonts w:ascii="Goudy Old Style" w:hAnsi="Goudy Old Style"/>
          <w:sz w:val="24"/>
          <w:szCs w:val="24"/>
        </w:rPr>
        <w:t xml:space="preserve"> staff.   </w:t>
      </w:r>
    </w:p>
    <w:p w:rsidR="007649FF" w:rsidRPr="002F4138" w:rsidRDefault="007649FF" w:rsidP="00D2776C">
      <w:pPr>
        <w:pStyle w:val="ListParagraph"/>
        <w:numPr>
          <w:ilvl w:val="0"/>
          <w:numId w:val="14"/>
        </w:numPr>
        <w:jc w:val="both"/>
        <w:rPr>
          <w:rFonts w:ascii="Goudy Old Style" w:hAnsi="Goudy Old Style"/>
          <w:sz w:val="24"/>
          <w:szCs w:val="24"/>
        </w:rPr>
      </w:pPr>
      <w:r w:rsidRPr="002F4138">
        <w:rPr>
          <w:rFonts w:ascii="Goudy Old Style" w:hAnsi="Goudy Old Style"/>
          <w:sz w:val="24"/>
          <w:szCs w:val="24"/>
        </w:rPr>
        <w:t xml:space="preserve">Meetings Related Advertisements:  Digital advertisements and other marketing or promotional </w:t>
      </w:r>
      <w:r w:rsidR="00110A91" w:rsidRPr="002F4138">
        <w:rPr>
          <w:rFonts w:ascii="Goudy Old Style" w:hAnsi="Goudy Old Style"/>
          <w:sz w:val="24"/>
          <w:szCs w:val="24"/>
        </w:rPr>
        <w:t>collateral by</w:t>
      </w:r>
      <w:r w:rsidRPr="002F4138">
        <w:rPr>
          <w:rFonts w:ascii="Goudy Old Style" w:hAnsi="Goudy Old Style"/>
          <w:sz w:val="24"/>
          <w:szCs w:val="24"/>
        </w:rPr>
        <w:t xml:space="preserve"> exhibitors at </w:t>
      </w:r>
      <w:r w:rsidR="00110A91" w:rsidRPr="002F4138">
        <w:rPr>
          <w:rFonts w:ascii="Goudy Old Style" w:hAnsi="Goudy Old Style"/>
          <w:sz w:val="24"/>
          <w:szCs w:val="24"/>
        </w:rPr>
        <w:t>ESOG</w:t>
      </w:r>
      <w:r w:rsidRPr="002F4138">
        <w:rPr>
          <w:rFonts w:ascii="Goudy Old Style" w:hAnsi="Goudy Old Style"/>
          <w:sz w:val="24"/>
          <w:szCs w:val="24"/>
        </w:rPr>
        <w:t xml:space="preserve"> Meetings must comply with </w:t>
      </w:r>
      <w:r w:rsidR="00110A91" w:rsidRPr="002F4138">
        <w:rPr>
          <w:rFonts w:ascii="Goudy Old Style" w:hAnsi="Goudy Old Style"/>
          <w:sz w:val="24"/>
          <w:szCs w:val="24"/>
        </w:rPr>
        <w:t>ESOG</w:t>
      </w:r>
      <w:r w:rsidRPr="002F4138">
        <w:rPr>
          <w:rFonts w:ascii="Goudy Old Style" w:hAnsi="Goudy Old Style"/>
          <w:sz w:val="24"/>
          <w:szCs w:val="24"/>
        </w:rPr>
        <w:t xml:space="preserve">’s Policy for Exhibitors and Other </w:t>
      </w:r>
      <w:r w:rsidR="00110A91" w:rsidRPr="002F4138">
        <w:rPr>
          <w:rFonts w:ascii="Goudy Old Style" w:hAnsi="Goudy Old Style"/>
          <w:sz w:val="24"/>
          <w:szCs w:val="24"/>
        </w:rPr>
        <w:t>Organizations at</w:t>
      </w:r>
      <w:r w:rsidRPr="002F4138">
        <w:rPr>
          <w:rFonts w:ascii="Goudy Old Style" w:hAnsi="Goudy Old Style"/>
          <w:sz w:val="24"/>
          <w:szCs w:val="24"/>
        </w:rPr>
        <w:t xml:space="preserve"> </w:t>
      </w:r>
      <w:r w:rsidR="00110A91" w:rsidRPr="002F4138">
        <w:rPr>
          <w:rFonts w:ascii="Goudy Old Style" w:hAnsi="Goudy Old Style"/>
          <w:sz w:val="24"/>
          <w:szCs w:val="24"/>
        </w:rPr>
        <w:t>ESOG</w:t>
      </w:r>
      <w:r w:rsidRPr="002F4138">
        <w:rPr>
          <w:rFonts w:ascii="Goudy Old Style" w:hAnsi="Goudy Old Style"/>
          <w:sz w:val="24"/>
          <w:szCs w:val="24"/>
        </w:rPr>
        <w:t xml:space="preserve"> Meetings.  </w:t>
      </w:r>
    </w:p>
    <w:p w:rsidR="007649FF" w:rsidRPr="002F4138" w:rsidRDefault="007649FF" w:rsidP="002F4138">
      <w:pPr>
        <w:pStyle w:val="ListParagraph"/>
        <w:numPr>
          <w:ilvl w:val="0"/>
          <w:numId w:val="1"/>
        </w:numPr>
        <w:jc w:val="both"/>
        <w:rPr>
          <w:rFonts w:ascii="Goudy Old Style" w:hAnsi="Goudy Old Style"/>
          <w:sz w:val="24"/>
          <w:szCs w:val="24"/>
        </w:rPr>
      </w:pPr>
      <w:r w:rsidRPr="002F4138">
        <w:rPr>
          <w:rFonts w:ascii="Goudy Old Style" w:hAnsi="Goudy Old Style"/>
          <w:sz w:val="24"/>
          <w:szCs w:val="24"/>
        </w:rPr>
        <w:t xml:space="preserve">E-mail </w:t>
      </w:r>
      <w:r w:rsidR="00110A91" w:rsidRPr="002F4138">
        <w:rPr>
          <w:rFonts w:ascii="Goudy Old Style" w:hAnsi="Goudy Old Style"/>
          <w:sz w:val="24"/>
          <w:szCs w:val="24"/>
        </w:rPr>
        <w:t>Alert Advertisement</w:t>
      </w:r>
      <w:r w:rsidRPr="002F4138">
        <w:rPr>
          <w:rFonts w:ascii="Goudy Old Style" w:hAnsi="Goudy Old Style"/>
          <w:sz w:val="24"/>
          <w:szCs w:val="24"/>
        </w:rPr>
        <w:t xml:space="preserve"> Requirements E-mail alerts related to </w:t>
      </w:r>
      <w:r w:rsidR="00110A91" w:rsidRPr="002F4138">
        <w:rPr>
          <w:rFonts w:ascii="Goudy Old Style" w:hAnsi="Goudy Old Style"/>
          <w:sz w:val="24"/>
          <w:szCs w:val="24"/>
        </w:rPr>
        <w:t>ESOG</w:t>
      </w:r>
      <w:r w:rsidRPr="002F4138">
        <w:rPr>
          <w:rFonts w:ascii="Goudy Old Style" w:hAnsi="Goudy Old Style"/>
          <w:sz w:val="24"/>
          <w:szCs w:val="24"/>
        </w:rPr>
        <w:t xml:space="preserve"> </w:t>
      </w:r>
      <w:r w:rsidR="00110A91" w:rsidRPr="002F4138">
        <w:rPr>
          <w:rFonts w:ascii="Goudy Old Style" w:hAnsi="Goudy Old Style"/>
          <w:sz w:val="24"/>
          <w:szCs w:val="24"/>
        </w:rPr>
        <w:t xml:space="preserve">Publications </w:t>
      </w:r>
      <w:r w:rsidR="00D2776C" w:rsidRPr="002F4138">
        <w:rPr>
          <w:rFonts w:ascii="Goudy Old Style" w:hAnsi="Goudy Old Style"/>
          <w:sz w:val="24"/>
          <w:szCs w:val="24"/>
        </w:rPr>
        <w:t>may have</w:t>
      </w:r>
      <w:r w:rsidRPr="002F4138">
        <w:rPr>
          <w:rFonts w:ascii="Goudy Old Style" w:hAnsi="Goudy Old Style"/>
          <w:sz w:val="24"/>
          <w:szCs w:val="24"/>
        </w:rPr>
        <w:t xml:space="preserve"> text </w:t>
      </w:r>
      <w:r w:rsidR="00D2776C" w:rsidRPr="002F4138">
        <w:rPr>
          <w:rFonts w:ascii="Goudy Old Style" w:hAnsi="Goudy Old Style"/>
          <w:sz w:val="24"/>
          <w:szCs w:val="24"/>
        </w:rPr>
        <w:t>or HTML advertisements</w:t>
      </w:r>
      <w:r w:rsidRPr="002F4138">
        <w:rPr>
          <w:rFonts w:ascii="Goudy Old Style" w:hAnsi="Goudy Old Style"/>
          <w:sz w:val="24"/>
          <w:szCs w:val="24"/>
        </w:rPr>
        <w:t xml:space="preserve"> embedded in the e-mail. The word “Advertisement” must appear above or below the advertisement.   </w:t>
      </w:r>
    </w:p>
    <w:p w:rsidR="00CB6C50" w:rsidRPr="002F4138" w:rsidRDefault="00CB6C50" w:rsidP="002F4138">
      <w:pPr>
        <w:pStyle w:val="ListParagraph"/>
        <w:numPr>
          <w:ilvl w:val="0"/>
          <w:numId w:val="1"/>
        </w:numPr>
        <w:jc w:val="both"/>
        <w:rPr>
          <w:rFonts w:ascii="Goudy Old Style" w:hAnsi="Goudy Old Style"/>
          <w:sz w:val="24"/>
          <w:szCs w:val="24"/>
        </w:rPr>
      </w:pPr>
      <w:r w:rsidRPr="002F4138">
        <w:rPr>
          <w:rFonts w:ascii="Goudy Old Style" w:hAnsi="Goudy Old Style"/>
          <w:sz w:val="24"/>
          <w:szCs w:val="24"/>
        </w:rPr>
        <w:t>Digital Sponsorships</w:t>
      </w:r>
    </w:p>
    <w:p w:rsidR="00862FBC" w:rsidRDefault="00CB6C50" w:rsidP="002F4138">
      <w:pPr>
        <w:pStyle w:val="ListParagraph"/>
        <w:numPr>
          <w:ilvl w:val="0"/>
          <w:numId w:val="10"/>
        </w:numPr>
        <w:jc w:val="both"/>
        <w:rPr>
          <w:rFonts w:ascii="Goudy Old Style" w:hAnsi="Goudy Old Style"/>
          <w:sz w:val="24"/>
          <w:szCs w:val="24"/>
        </w:rPr>
      </w:pPr>
      <w:r w:rsidRPr="00862FBC">
        <w:rPr>
          <w:rFonts w:ascii="Goudy Old Style" w:hAnsi="Goudy Old Style"/>
          <w:sz w:val="24"/>
          <w:szCs w:val="24"/>
        </w:rPr>
        <w:t xml:space="preserve">Availability. </w:t>
      </w:r>
      <w:r w:rsidR="00110A91" w:rsidRPr="00862FBC">
        <w:rPr>
          <w:rFonts w:ascii="Goudy Old Style" w:hAnsi="Goudy Old Style"/>
          <w:sz w:val="24"/>
          <w:szCs w:val="24"/>
        </w:rPr>
        <w:t>ESOG</w:t>
      </w:r>
      <w:r w:rsidRPr="00862FBC">
        <w:rPr>
          <w:rFonts w:ascii="Goudy Old Style" w:hAnsi="Goudy Old Style"/>
          <w:sz w:val="24"/>
          <w:szCs w:val="24"/>
        </w:rPr>
        <w:t xml:space="preserve"> has a limited number of opportunities for sponsored sections on the </w:t>
      </w:r>
      <w:r w:rsidR="00862FBC" w:rsidRPr="00862FBC">
        <w:rPr>
          <w:rFonts w:ascii="Goudy Old Style" w:hAnsi="Goudy Old Style"/>
          <w:i/>
          <w:sz w:val="24"/>
          <w:szCs w:val="24"/>
        </w:rPr>
        <w:t>EJRH</w:t>
      </w:r>
      <w:r w:rsidRPr="00862FBC">
        <w:rPr>
          <w:rFonts w:ascii="Goudy Old Style" w:hAnsi="Goudy Old Style"/>
          <w:sz w:val="24"/>
          <w:szCs w:val="24"/>
        </w:rPr>
        <w:t xml:space="preserve"> website, </w:t>
      </w:r>
      <w:r w:rsidR="00862FBC" w:rsidRPr="00862FBC">
        <w:rPr>
          <w:rFonts w:ascii="Goudy Old Style" w:hAnsi="Goudy Old Style"/>
          <w:sz w:val="24"/>
          <w:szCs w:val="24"/>
        </w:rPr>
        <w:t>ESOG</w:t>
      </w:r>
      <w:r w:rsidRPr="00862FBC">
        <w:rPr>
          <w:rFonts w:ascii="Goudy Old Style" w:hAnsi="Goudy Old Style"/>
          <w:sz w:val="24"/>
          <w:szCs w:val="24"/>
        </w:rPr>
        <w:t xml:space="preserve"> </w:t>
      </w:r>
      <w:r w:rsidR="00862FBC" w:rsidRPr="00862FBC">
        <w:rPr>
          <w:rFonts w:ascii="Goudy Old Style" w:hAnsi="Goudy Old Style"/>
          <w:sz w:val="24"/>
          <w:szCs w:val="24"/>
        </w:rPr>
        <w:t>website</w:t>
      </w:r>
      <w:r w:rsidR="00862FBC">
        <w:rPr>
          <w:rFonts w:ascii="Goudy Old Style" w:hAnsi="Goudy Old Style"/>
          <w:sz w:val="24"/>
          <w:szCs w:val="24"/>
        </w:rPr>
        <w:t>.</w:t>
      </w:r>
    </w:p>
    <w:p w:rsidR="00CB6C50" w:rsidRPr="00862FBC" w:rsidRDefault="00CB6C50" w:rsidP="002F4138">
      <w:pPr>
        <w:pStyle w:val="ListParagraph"/>
        <w:numPr>
          <w:ilvl w:val="0"/>
          <w:numId w:val="10"/>
        </w:numPr>
        <w:jc w:val="both"/>
        <w:rPr>
          <w:rFonts w:ascii="Goudy Old Style" w:hAnsi="Goudy Old Style"/>
          <w:sz w:val="24"/>
          <w:szCs w:val="24"/>
        </w:rPr>
      </w:pPr>
      <w:r w:rsidRPr="00862FBC">
        <w:rPr>
          <w:rFonts w:ascii="Goudy Old Style" w:hAnsi="Goudy Old Style"/>
          <w:sz w:val="24"/>
          <w:szCs w:val="24"/>
        </w:rPr>
        <w:t xml:space="preserve">Selection of Supporters.  </w:t>
      </w:r>
      <w:r w:rsidR="00110A91" w:rsidRPr="00862FBC">
        <w:rPr>
          <w:rFonts w:ascii="Goudy Old Style" w:hAnsi="Goudy Old Style"/>
          <w:sz w:val="24"/>
          <w:szCs w:val="24"/>
        </w:rPr>
        <w:t>ESOG</w:t>
      </w:r>
      <w:r w:rsidRPr="00862FBC">
        <w:rPr>
          <w:rFonts w:ascii="Goudy Old Style" w:hAnsi="Goudy Old Style"/>
          <w:sz w:val="24"/>
          <w:szCs w:val="24"/>
        </w:rPr>
        <w:t xml:space="preserve"> may accept or reject </w:t>
      </w:r>
      <w:r w:rsidR="00110A91" w:rsidRPr="00862FBC">
        <w:rPr>
          <w:rFonts w:ascii="Goudy Old Style" w:hAnsi="Goudy Old Style"/>
          <w:sz w:val="24"/>
          <w:szCs w:val="24"/>
        </w:rPr>
        <w:t>supporters for</w:t>
      </w:r>
      <w:r w:rsidRPr="00862FBC">
        <w:rPr>
          <w:rFonts w:ascii="Goudy Old Style" w:hAnsi="Goudy Old Style"/>
          <w:sz w:val="24"/>
          <w:szCs w:val="24"/>
        </w:rPr>
        <w:t xml:space="preserve"> sections on the </w:t>
      </w:r>
      <w:r w:rsidR="00110A91" w:rsidRPr="00862FBC">
        <w:rPr>
          <w:rFonts w:ascii="Goudy Old Style" w:hAnsi="Goudy Old Style"/>
          <w:sz w:val="24"/>
          <w:szCs w:val="24"/>
        </w:rPr>
        <w:t>foregoing websites</w:t>
      </w:r>
      <w:r w:rsidRPr="00862FBC">
        <w:rPr>
          <w:rFonts w:ascii="Goudy Old Style" w:hAnsi="Goudy Old Style"/>
          <w:sz w:val="24"/>
          <w:szCs w:val="24"/>
        </w:rPr>
        <w:t xml:space="preserve"> in its sole discretion.  When possible, </w:t>
      </w:r>
      <w:r w:rsidR="00110A91" w:rsidRPr="00862FBC">
        <w:rPr>
          <w:rFonts w:ascii="Goudy Old Style" w:hAnsi="Goudy Old Style"/>
          <w:sz w:val="24"/>
          <w:szCs w:val="24"/>
        </w:rPr>
        <w:t>ESOG</w:t>
      </w:r>
      <w:r w:rsidRPr="00862FBC">
        <w:rPr>
          <w:rFonts w:ascii="Goudy Old Style" w:hAnsi="Goudy Old Style"/>
          <w:sz w:val="24"/>
          <w:szCs w:val="24"/>
        </w:rPr>
        <w:t xml:space="preserve"> </w:t>
      </w:r>
      <w:r w:rsidR="00110A91" w:rsidRPr="00862FBC">
        <w:rPr>
          <w:rFonts w:ascii="Goudy Old Style" w:hAnsi="Goudy Old Style"/>
          <w:sz w:val="24"/>
          <w:szCs w:val="24"/>
        </w:rPr>
        <w:t>will secure</w:t>
      </w:r>
      <w:r w:rsidRPr="00862FBC">
        <w:rPr>
          <w:rFonts w:ascii="Goudy Old Style" w:hAnsi="Goudy Old Style"/>
          <w:sz w:val="24"/>
          <w:szCs w:val="24"/>
        </w:rPr>
        <w:t xml:space="preserve"> </w:t>
      </w:r>
      <w:r w:rsidR="00110A91" w:rsidRPr="00862FBC">
        <w:rPr>
          <w:rFonts w:ascii="Goudy Old Style" w:hAnsi="Goudy Old Style"/>
          <w:sz w:val="24"/>
          <w:szCs w:val="24"/>
        </w:rPr>
        <w:t>multiple supporters</w:t>
      </w:r>
      <w:r w:rsidRPr="00862FBC">
        <w:rPr>
          <w:rFonts w:ascii="Goudy Old Style" w:hAnsi="Goudy Old Style"/>
          <w:sz w:val="24"/>
          <w:szCs w:val="24"/>
        </w:rPr>
        <w:t xml:space="preserve"> for a given sponsored section.</w:t>
      </w:r>
    </w:p>
    <w:p w:rsidR="00CB6C50" w:rsidRPr="002F4138" w:rsidRDefault="00CB6C50" w:rsidP="002F4138">
      <w:pPr>
        <w:pStyle w:val="ListParagraph"/>
        <w:numPr>
          <w:ilvl w:val="0"/>
          <w:numId w:val="10"/>
        </w:numPr>
        <w:jc w:val="both"/>
        <w:rPr>
          <w:rFonts w:ascii="Goudy Old Style" w:hAnsi="Goudy Old Style"/>
          <w:sz w:val="24"/>
          <w:szCs w:val="24"/>
        </w:rPr>
      </w:pPr>
      <w:r w:rsidRPr="002F4138">
        <w:rPr>
          <w:rFonts w:ascii="Goudy Old Style" w:hAnsi="Goudy Old Style"/>
          <w:sz w:val="24"/>
          <w:szCs w:val="24"/>
        </w:rPr>
        <w:lastRenderedPageBreak/>
        <w:t xml:space="preserve">Independence. Advertisers </w:t>
      </w:r>
      <w:r w:rsidR="00110A91" w:rsidRPr="002F4138">
        <w:rPr>
          <w:rFonts w:ascii="Goudy Old Style" w:hAnsi="Goudy Old Style"/>
          <w:sz w:val="24"/>
          <w:szCs w:val="24"/>
        </w:rPr>
        <w:t>that provide</w:t>
      </w:r>
      <w:r w:rsidRPr="002F4138">
        <w:rPr>
          <w:rFonts w:ascii="Goudy Old Style" w:hAnsi="Goudy Old Style"/>
          <w:sz w:val="24"/>
          <w:szCs w:val="24"/>
        </w:rPr>
        <w:t xml:space="preserve"> support for </w:t>
      </w:r>
      <w:r w:rsidR="00110A91" w:rsidRPr="002F4138">
        <w:rPr>
          <w:rFonts w:ascii="Goudy Old Style" w:hAnsi="Goudy Old Style"/>
          <w:sz w:val="24"/>
          <w:szCs w:val="24"/>
        </w:rPr>
        <w:t>sections on</w:t>
      </w:r>
      <w:r w:rsidRPr="002F4138">
        <w:rPr>
          <w:rFonts w:ascii="Goudy Old Style" w:hAnsi="Goudy Old Style"/>
          <w:sz w:val="24"/>
          <w:szCs w:val="24"/>
        </w:rPr>
        <w:t xml:space="preserve"> the foregoing websites shall have no involvement in content selection or development for those sections. </w:t>
      </w:r>
    </w:p>
    <w:p w:rsidR="00CB6C50" w:rsidRPr="002F4138" w:rsidRDefault="00CB6C50" w:rsidP="002F4138">
      <w:pPr>
        <w:pStyle w:val="ListParagraph"/>
        <w:numPr>
          <w:ilvl w:val="0"/>
          <w:numId w:val="10"/>
        </w:numPr>
        <w:jc w:val="both"/>
        <w:rPr>
          <w:rFonts w:ascii="Goudy Old Style" w:hAnsi="Goudy Old Style"/>
          <w:sz w:val="24"/>
          <w:szCs w:val="24"/>
        </w:rPr>
      </w:pPr>
      <w:r w:rsidRPr="002F4138">
        <w:rPr>
          <w:rFonts w:ascii="Goudy Old Style" w:hAnsi="Goudy Old Style"/>
          <w:sz w:val="24"/>
          <w:szCs w:val="24"/>
        </w:rPr>
        <w:t xml:space="preserve">Acknowledgements. Sponsorship acknowledgment and </w:t>
      </w:r>
      <w:r w:rsidR="00110A91" w:rsidRPr="002F4138">
        <w:rPr>
          <w:rFonts w:ascii="Goudy Old Style" w:hAnsi="Goudy Old Style"/>
          <w:sz w:val="24"/>
          <w:szCs w:val="24"/>
        </w:rPr>
        <w:t>editorial content</w:t>
      </w:r>
      <w:r w:rsidRPr="002F4138">
        <w:rPr>
          <w:rFonts w:ascii="Goudy Old Style" w:hAnsi="Goudy Old Style"/>
          <w:sz w:val="24"/>
          <w:szCs w:val="24"/>
        </w:rPr>
        <w:t xml:space="preserve"> must be clearly separated. Acknowledgment of support will not make any claims for any supporting company’s product(s). </w:t>
      </w:r>
      <w:r w:rsidR="00110A91" w:rsidRPr="002F4138">
        <w:rPr>
          <w:rFonts w:ascii="Goudy Old Style" w:hAnsi="Goudy Old Style"/>
          <w:sz w:val="24"/>
          <w:szCs w:val="24"/>
        </w:rPr>
        <w:t>ESOG</w:t>
      </w:r>
      <w:r w:rsidRPr="002F4138">
        <w:rPr>
          <w:rFonts w:ascii="Goudy Old Style" w:hAnsi="Goudy Old Style"/>
          <w:sz w:val="24"/>
          <w:szCs w:val="24"/>
        </w:rPr>
        <w:t xml:space="preserve"> determines final wording and position of the acknowledgments.</w:t>
      </w:r>
    </w:p>
    <w:p w:rsidR="00CB6C50" w:rsidRPr="002F4138" w:rsidRDefault="00CB6C50" w:rsidP="002F4138">
      <w:pPr>
        <w:pStyle w:val="ListParagraph"/>
        <w:numPr>
          <w:ilvl w:val="0"/>
          <w:numId w:val="1"/>
        </w:numPr>
        <w:jc w:val="both"/>
        <w:rPr>
          <w:rFonts w:ascii="Goudy Old Style" w:hAnsi="Goudy Old Style"/>
          <w:sz w:val="24"/>
          <w:szCs w:val="24"/>
        </w:rPr>
      </w:pPr>
      <w:r w:rsidRPr="002F4138">
        <w:rPr>
          <w:rFonts w:ascii="Goudy Old Style" w:hAnsi="Goudy Old Style"/>
          <w:sz w:val="24"/>
          <w:szCs w:val="24"/>
        </w:rPr>
        <w:t>Miscellaneous Terms</w:t>
      </w:r>
    </w:p>
    <w:p w:rsidR="00CB6C50" w:rsidRPr="002F4138" w:rsidRDefault="00CB6C50" w:rsidP="002F4138">
      <w:pPr>
        <w:pStyle w:val="ListParagraph"/>
        <w:numPr>
          <w:ilvl w:val="0"/>
          <w:numId w:val="11"/>
        </w:numPr>
        <w:jc w:val="both"/>
        <w:rPr>
          <w:rFonts w:ascii="Goudy Old Style" w:hAnsi="Goudy Old Style"/>
          <w:sz w:val="24"/>
          <w:szCs w:val="24"/>
        </w:rPr>
      </w:pPr>
      <w:r w:rsidRPr="002F4138">
        <w:rPr>
          <w:rFonts w:ascii="Goudy Old Style" w:hAnsi="Goudy Old Style"/>
          <w:sz w:val="24"/>
          <w:szCs w:val="24"/>
        </w:rPr>
        <w:t xml:space="preserve">Schedule:  New advertising inserts must be submitted </w:t>
      </w:r>
      <w:r w:rsidR="00110A91" w:rsidRPr="002F4138">
        <w:rPr>
          <w:rFonts w:ascii="Goudy Old Style" w:hAnsi="Goudy Old Style"/>
          <w:sz w:val="24"/>
          <w:szCs w:val="24"/>
        </w:rPr>
        <w:t>15 working days</w:t>
      </w:r>
      <w:r w:rsidRPr="002F4138">
        <w:rPr>
          <w:rFonts w:ascii="Goudy Old Style" w:hAnsi="Goudy Old Style"/>
          <w:sz w:val="24"/>
          <w:szCs w:val="24"/>
        </w:rPr>
        <w:t xml:space="preserve"> before the ad closing date for review by </w:t>
      </w:r>
      <w:r w:rsidR="00110A91" w:rsidRPr="002F4138">
        <w:rPr>
          <w:rFonts w:ascii="Goudy Old Style" w:hAnsi="Goudy Old Style"/>
          <w:sz w:val="24"/>
          <w:szCs w:val="24"/>
        </w:rPr>
        <w:t>ESOG</w:t>
      </w:r>
      <w:r w:rsidRPr="002F4138">
        <w:rPr>
          <w:rFonts w:ascii="Goudy Old Style" w:hAnsi="Goudy Old Style"/>
          <w:sz w:val="24"/>
          <w:szCs w:val="24"/>
        </w:rPr>
        <w:t xml:space="preserve"> to ensure compliance with </w:t>
      </w:r>
      <w:r w:rsidR="00110A91" w:rsidRPr="002F4138">
        <w:rPr>
          <w:rFonts w:ascii="Goudy Old Style" w:hAnsi="Goudy Old Style"/>
          <w:sz w:val="24"/>
          <w:szCs w:val="24"/>
        </w:rPr>
        <w:t>ESOG advertising</w:t>
      </w:r>
      <w:r w:rsidRPr="002F4138">
        <w:rPr>
          <w:rFonts w:ascii="Goudy Old Style" w:hAnsi="Goudy Old Style"/>
          <w:sz w:val="24"/>
          <w:szCs w:val="24"/>
        </w:rPr>
        <w:t xml:space="preserve"> policies.   New run-of-book advertisements must be submitted </w:t>
      </w:r>
      <w:r w:rsidR="00110A91" w:rsidRPr="002F4138">
        <w:rPr>
          <w:rFonts w:ascii="Goudy Old Style" w:hAnsi="Goudy Old Style"/>
          <w:sz w:val="24"/>
          <w:szCs w:val="24"/>
        </w:rPr>
        <w:t>10 working</w:t>
      </w:r>
      <w:r w:rsidRPr="002F4138">
        <w:rPr>
          <w:rFonts w:ascii="Goudy Old Style" w:hAnsi="Goudy Old Style"/>
          <w:sz w:val="24"/>
          <w:szCs w:val="24"/>
        </w:rPr>
        <w:t xml:space="preserve"> days before the ad closing date. Any previously approved ad that has been changed must be submitted for review in its most current form 10 working days prior to the ad </w:t>
      </w:r>
      <w:r w:rsidR="00110A91" w:rsidRPr="002F4138">
        <w:rPr>
          <w:rFonts w:ascii="Goudy Old Style" w:hAnsi="Goudy Old Style"/>
          <w:sz w:val="24"/>
          <w:szCs w:val="24"/>
        </w:rPr>
        <w:t>closing date</w:t>
      </w:r>
      <w:r w:rsidRPr="002F4138">
        <w:rPr>
          <w:rFonts w:ascii="Goudy Old Style" w:hAnsi="Goudy Old Style"/>
          <w:sz w:val="24"/>
          <w:szCs w:val="24"/>
        </w:rPr>
        <w:t>.</w:t>
      </w:r>
    </w:p>
    <w:p w:rsidR="00CB6C50" w:rsidRPr="002F4138" w:rsidRDefault="00CB6C50" w:rsidP="002F4138">
      <w:pPr>
        <w:pStyle w:val="ListParagraph"/>
        <w:numPr>
          <w:ilvl w:val="0"/>
          <w:numId w:val="11"/>
        </w:numPr>
        <w:jc w:val="both"/>
        <w:rPr>
          <w:rFonts w:ascii="Goudy Old Style" w:hAnsi="Goudy Old Style"/>
          <w:sz w:val="24"/>
          <w:szCs w:val="24"/>
        </w:rPr>
      </w:pPr>
      <w:r w:rsidRPr="002F4138">
        <w:rPr>
          <w:rFonts w:ascii="Goudy Old Style" w:hAnsi="Goudy Old Style"/>
          <w:sz w:val="24"/>
          <w:szCs w:val="24"/>
        </w:rPr>
        <w:t xml:space="preserve">Payment for Advertising:  In the event of nonpayment, </w:t>
      </w:r>
      <w:r w:rsidR="00110A91" w:rsidRPr="002F4138">
        <w:rPr>
          <w:rFonts w:ascii="Goudy Old Style" w:hAnsi="Goudy Old Style"/>
          <w:sz w:val="24"/>
          <w:szCs w:val="24"/>
        </w:rPr>
        <w:t>ESOG</w:t>
      </w:r>
      <w:r w:rsidRPr="002F4138">
        <w:rPr>
          <w:rFonts w:ascii="Goudy Old Style" w:hAnsi="Goudy Old Style"/>
          <w:sz w:val="24"/>
          <w:szCs w:val="24"/>
        </w:rPr>
        <w:t xml:space="preserve"> reserves the right to hold the advertiser and/or its advertising agency jointly and severally liable for such </w:t>
      </w:r>
      <w:r w:rsidR="00634C96">
        <w:rPr>
          <w:rFonts w:ascii="Goudy Old Style" w:hAnsi="Goudy Old Style"/>
          <w:sz w:val="24"/>
          <w:szCs w:val="24"/>
        </w:rPr>
        <w:t>payment</w:t>
      </w:r>
      <w:r w:rsidRPr="002F4138">
        <w:rPr>
          <w:rFonts w:ascii="Goudy Old Style" w:hAnsi="Goudy Old Style"/>
          <w:sz w:val="24"/>
          <w:szCs w:val="24"/>
        </w:rPr>
        <w:t xml:space="preserve"> as are due and payable to </w:t>
      </w:r>
      <w:r w:rsidR="00110A91" w:rsidRPr="002F4138">
        <w:rPr>
          <w:rFonts w:ascii="Goudy Old Style" w:hAnsi="Goudy Old Style"/>
          <w:sz w:val="24"/>
          <w:szCs w:val="24"/>
        </w:rPr>
        <w:t>ESOG</w:t>
      </w:r>
      <w:r w:rsidRPr="002F4138">
        <w:rPr>
          <w:rFonts w:ascii="Goudy Old Style" w:hAnsi="Goudy Old Style"/>
          <w:sz w:val="24"/>
          <w:szCs w:val="24"/>
        </w:rPr>
        <w:t xml:space="preserve">, and disallow placement of any additional advertisements until the payment obligation is met.  </w:t>
      </w:r>
    </w:p>
    <w:p w:rsidR="00CB6C50" w:rsidRPr="002F4138" w:rsidRDefault="00CB6C50" w:rsidP="002F4138">
      <w:pPr>
        <w:pStyle w:val="ListParagraph"/>
        <w:numPr>
          <w:ilvl w:val="0"/>
          <w:numId w:val="11"/>
        </w:numPr>
        <w:jc w:val="both"/>
        <w:rPr>
          <w:rFonts w:ascii="Goudy Old Style" w:hAnsi="Goudy Old Style"/>
          <w:sz w:val="24"/>
          <w:szCs w:val="24"/>
        </w:rPr>
      </w:pPr>
      <w:r w:rsidRPr="002F4138">
        <w:rPr>
          <w:rFonts w:ascii="Goudy Old Style" w:hAnsi="Goudy Old Style"/>
          <w:sz w:val="24"/>
          <w:szCs w:val="24"/>
        </w:rPr>
        <w:t xml:space="preserve">No Additional Conditions:  </w:t>
      </w:r>
      <w:r w:rsidR="00110A91" w:rsidRPr="002F4138">
        <w:rPr>
          <w:rFonts w:ascii="Goudy Old Style" w:hAnsi="Goudy Old Style"/>
          <w:sz w:val="24"/>
          <w:szCs w:val="24"/>
        </w:rPr>
        <w:t>ESOG</w:t>
      </w:r>
      <w:r w:rsidRPr="002F4138">
        <w:rPr>
          <w:rFonts w:ascii="Goudy Old Style" w:hAnsi="Goudy Old Style"/>
          <w:sz w:val="24"/>
          <w:szCs w:val="24"/>
        </w:rPr>
        <w:t xml:space="preserve"> will  not be bound by any condition, printed or otherwise, appearing on any insertion order or copy instructions  when such conditions conflict with the conditions set forth in the Publication’s rate card or with this Advertising Policy.  </w:t>
      </w:r>
    </w:p>
    <w:p w:rsidR="00CB6C50" w:rsidRPr="002F4138" w:rsidRDefault="00CB6C50" w:rsidP="002F4138">
      <w:pPr>
        <w:pStyle w:val="ListParagraph"/>
        <w:numPr>
          <w:ilvl w:val="0"/>
          <w:numId w:val="11"/>
        </w:numPr>
        <w:jc w:val="both"/>
        <w:rPr>
          <w:rFonts w:ascii="Goudy Old Style" w:hAnsi="Goudy Old Style"/>
          <w:sz w:val="24"/>
          <w:szCs w:val="24"/>
        </w:rPr>
      </w:pPr>
      <w:r w:rsidRPr="002F4138">
        <w:rPr>
          <w:rFonts w:ascii="Goudy Old Style" w:hAnsi="Goudy Old Style"/>
          <w:sz w:val="24"/>
          <w:szCs w:val="24"/>
        </w:rPr>
        <w:t xml:space="preserve">Incidental Damages:  </w:t>
      </w:r>
      <w:r w:rsidR="00110A91" w:rsidRPr="002F4138">
        <w:rPr>
          <w:rFonts w:ascii="Goudy Old Style" w:hAnsi="Goudy Old Style"/>
          <w:sz w:val="24"/>
          <w:szCs w:val="24"/>
        </w:rPr>
        <w:t>ESOG</w:t>
      </w:r>
      <w:r w:rsidRPr="002F4138">
        <w:rPr>
          <w:rFonts w:ascii="Goudy Old Style" w:hAnsi="Goudy Old Style"/>
          <w:sz w:val="24"/>
          <w:szCs w:val="24"/>
        </w:rPr>
        <w:t xml:space="preserve"> is not responsible for incidental or consequential damages for errors in displaying an ad or for failure to publish an ad. Should </w:t>
      </w:r>
      <w:r w:rsidR="00110A91" w:rsidRPr="002F4138">
        <w:rPr>
          <w:rFonts w:ascii="Goudy Old Style" w:hAnsi="Goudy Old Style"/>
          <w:sz w:val="24"/>
          <w:szCs w:val="24"/>
        </w:rPr>
        <w:t>ESOG</w:t>
      </w:r>
      <w:r w:rsidRPr="002F4138">
        <w:rPr>
          <w:rFonts w:ascii="Goudy Old Style" w:hAnsi="Goudy Old Style"/>
          <w:sz w:val="24"/>
          <w:szCs w:val="24"/>
        </w:rPr>
        <w:t xml:space="preserve"> fail to publish an accepted ad for which an insertion order was received, </w:t>
      </w:r>
      <w:r w:rsidR="00110A91" w:rsidRPr="002F4138">
        <w:rPr>
          <w:rFonts w:ascii="Goudy Old Style" w:hAnsi="Goudy Old Style"/>
          <w:sz w:val="24"/>
          <w:szCs w:val="24"/>
        </w:rPr>
        <w:t>ESOG</w:t>
      </w:r>
      <w:r w:rsidRPr="002F4138">
        <w:rPr>
          <w:rFonts w:ascii="Goudy Old Style" w:hAnsi="Goudy Old Style"/>
          <w:sz w:val="24"/>
          <w:szCs w:val="24"/>
        </w:rPr>
        <w:t xml:space="preserve"> will adjust the advertiser’s or </w:t>
      </w:r>
      <w:r w:rsidR="00110A91" w:rsidRPr="002F4138">
        <w:rPr>
          <w:rFonts w:ascii="Goudy Old Style" w:hAnsi="Goudy Old Style"/>
          <w:sz w:val="24"/>
          <w:szCs w:val="24"/>
        </w:rPr>
        <w:t>agency’s account</w:t>
      </w:r>
      <w:r w:rsidRPr="002F4138">
        <w:rPr>
          <w:rFonts w:ascii="Goudy Old Style" w:hAnsi="Goudy Old Style"/>
          <w:sz w:val="24"/>
          <w:szCs w:val="24"/>
        </w:rPr>
        <w:t xml:space="preserve"> accordingly</w:t>
      </w:r>
      <w:r w:rsidR="00110A91" w:rsidRPr="002F4138">
        <w:rPr>
          <w:rFonts w:ascii="Goudy Old Style" w:hAnsi="Goudy Old Style"/>
          <w:sz w:val="24"/>
          <w:szCs w:val="24"/>
        </w:rPr>
        <w:t>, and</w:t>
      </w:r>
      <w:r w:rsidRPr="002F4138">
        <w:rPr>
          <w:rFonts w:ascii="Goudy Old Style" w:hAnsi="Goudy Old Style"/>
          <w:sz w:val="24"/>
          <w:szCs w:val="24"/>
        </w:rPr>
        <w:t xml:space="preserve"> such adjustment </w:t>
      </w:r>
      <w:r w:rsidR="00110A91" w:rsidRPr="002F4138">
        <w:rPr>
          <w:rFonts w:ascii="Goudy Old Style" w:hAnsi="Goudy Old Style"/>
          <w:sz w:val="24"/>
          <w:szCs w:val="24"/>
        </w:rPr>
        <w:t>shall be</w:t>
      </w:r>
      <w:r w:rsidRPr="002F4138">
        <w:rPr>
          <w:rFonts w:ascii="Goudy Old Style" w:hAnsi="Goudy Old Style"/>
          <w:sz w:val="24"/>
          <w:szCs w:val="24"/>
        </w:rPr>
        <w:t xml:space="preserve"> the advertiser’s sole remedy.  </w:t>
      </w:r>
    </w:p>
    <w:p w:rsidR="00CB6C50" w:rsidRPr="002F4138" w:rsidRDefault="00CB6C50" w:rsidP="002F4138">
      <w:pPr>
        <w:pStyle w:val="ListParagraph"/>
        <w:numPr>
          <w:ilvl w:val="0"/>
          <w:numId w:val="11"/>
        </w:numPr>
        <w:jc w:val="both"/>
        <w:rPr>
          <w:rFonts w:ascii="Goudy Old Style" w:hAnsi="Goudy Old Style"/>
          <w:sz w:val="24"/>
          <w:szCs w:val="24"/>
        </w:rPr>
      </w:pPr>
      <w:r w:rsidRPr="002F4138">
        <w:rPr>
          <w:rFonts w:ascii="Goudy Old Style" w:hAnsi="Goudy Old Style"/>
          <w:sz w:val="24"/>
          <w:szCs w:val="24"/>
        </w:rPr>
        <w:t xml:space="preserve">Indemnification. In consideration of </w:t>
      </w:r>
      <w:r w:rsidR="00110A91" w:rsidRPr="002F4138">
        <w:rPr>
          <w:rFonts w:ascii="Goudy Old Style" w:hAnsi="Goudy Old Style"/>
          <w:sz w:val="24"/>
          <w:szCs w:val="24"/>
        </w:rPr>
        <w:t>publication of</w:t>
      </w:r>
      <w:r w:rsidRPr="002F4138">
        <w:rPr>
          <w:rFonts w:ascii="Goudy Old Style" w:hAnsi="Goudy Old Style"/>
          <w:sz w:val="24"/>
          <w:szCs w:val="24"/>
        </w:rPr>
        <w:t xml:space="preserve"> an advertisement, the advertiser and the agency, jointly and severally, agree to indemnify and hold harmless </w:t>
      </w:r>
      <w:r w:rsidR="00110A91" w:rsidRPr="002F4138">
        <w:rPr>
          <w:rFonts w:ascii="Goudy Old Style" w:hAnsi="Goudy Old Style"/>
          <w:sz w:val="24"/>
          <w:szCs w:val="24"/>
        </w:rPr>
        <w:t>ESOG</w:t>
      </w:r>
      <w:r w:rsidRPr="002F4138">
        <w:rPr>
          <w:rFonts w:ascii="Goudy Old Style" w:hAnsi="Goudy Old Style"/>
          <w:sz w:val="24"/>
          <w:szCs w:val="24"/>
        </w:rPr>
        <w:t xml:space="preserve">, its officers, directors, agents, volunteers, and employees against any and </w:t>
      </w:r>
      <w:r w:rsidR="00110A91" w:rsidRPr="002F4138">
        <w:rPr>
          <w:rFonts w:ascii="Goudy Old Style" w:hAnsi="Goudy Old Style"/>
          <w:sz w:val="24"/>
          <w:szCs w:val="24"/>
        </w:rPr>
        <w:t>all expenses</w:t>
      </w:r>
      <w:r w:rsidRPr="002F4138">
        <w:rPr>
          <w:rFonts w:ascii="Goudy Old Style" w:hAnsi="Goudy Old Style"/>
          <w:sz w:val="24"/>
          <w:szCs w:val="24"/>
        </w:rPr>
        <w:t xml:space="preserve"> (including legal fees) and losses resulting from the </w:t>
      </w:r>
      <w:r w:rsidR="00110A91" w:rsidRPr="002F4138">
        <w:rPr>
          <w:rFonts w:ascii="Goudy Old Style" w:hAnsi="Goudy Old Style"/>
          <w:sz w:val="24"/>
          <w:szCs w:val="24"/>
        </w:rPr>
        <w:t>publication of</w:t>
      </w:r>
      <w:r w:rsidRPr="002F4138">
        <w:rPr>
          <w:rFonts w:ascii="Goudy Old Style" w:hAnsi="Goudy Old Style"/>
          <w:sz w:val="24"/>
          <w:szCs w:val="24"/>
        </w:rPr>
        <w:t xml:space="preserve"> the contents of the advertisement, including, without limitation, claims or suits for libel, violation of privacy, </w:t>
      </w:r>
      <w:r w:rsidR="00110A91" w:rsidRPr="002F4138">
        <w:rPr>
          <w:rFonts w:ascii="Goudy Old Style" w:hAnsi="Goudy Old Style"/>
          <w:sz w:val="24"/>
          <w:szCs w:val="24"/>
        </w:rPr>
        <w:t>copyright infringement</w:t>
      </w:r>
      <w:r w:rsidRPr="002F4138">
        <w:rPr>
          <w:rFonts w:ascii="Goudy Old Style" w:hAnsi="Goudy Old Style"/>
          <w:sz w:val="24"/>
          <w:szCs w:val="24"/>
        </w:rPr>
        <w:t xml:space="preserve"> or plagiarism.</w:t>
      </w:r>
    </w:p>
    <w:sectPr w:rsidR="00CB6C50" w:rsidRPr="002F4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095"/>
    <w:multiLevelType w:val="hybridMultilevel"/>
    <w:tmpl w:val="946C8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EC1A4D"/>
    <w:multiLevelType w:val="hybridMultilevel"/>
    <w:tmpl w:val="CF185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423F1"/>
    <w:multiLevelType w:val="hybridMultilevel"/>
    <w:tmpl w:val="A3686118"/>
    <w:lvl w:ilvl="0" w:tplc="AED4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9F56B7"/>
    <w:multiLevelType w:val="hybridMultilevel"/>
    <w:tmpl w:val="1A4AFA86"/>
    <w:lvl w:ilvl="0" w:tplc="8DB6F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313573"/>
    <w:multiLevelType w:val="hybridMultilevel"/>
    <w:tmpl w:val="08669B12"/>
    <w:lvl w:ilvl="0" w:tplc="11E613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166BD"/>
    <w:multiLevelType w:val="hybridMultilevel"/>
    <w:tmpl w:val="6CE05168"/>
    <w:lvl w:ilvl="0" w:tplc="4080D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B27452"/>
    <w:multiLevelType w:val="hybridMultilevel"/>
    <w:tmpl w:val="1DF8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36F56"/>
    <w:multiLevelType w:val="hybridMultilevel"/>
    <w:tmpl w:val="1D1C00F2"/>
    <w:lvl w:ilvl="0" w:tplc="B762CD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351BC6"/>
    <w:multiLevelType w:val="hybridMultilevel"/>
    <w:tmpl w:val="EC6C6842"/>
    <w:lvl w:ilvl="0" w:tplc="C938E4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074C62"/>
    <w:multiLevelType w:val="hybridMultilevel"/>
    <w:tmpl w:val="A114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5E4122"/>
    <w:multiLevelType w:val="hybridMultilevel"/>
    <w:tmpl w:val="574A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04375"/>
    <w:multiLevelType w:val="hybridMultilevel"/>
    <w:tmpl w:val="F9F4C372"/>
    <w:lvl w:ilvl="0" w:tplc="B1D0E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F62CF9"/>
    <w:multiLevelType w:val="hybridMultilevel"/>
    <w:tmpl w:val="10EECB3A"/>
    <w:lvl w:ilvl="0" w:tplc="0AA26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C172D9"/>
    <w:multiLevelType w:val="hybridMultilevel"/>
    <w:tmpl w:val="902C5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2"/>
  </w:num>
  <w:num w:numId="4">
    <w:abstractNumId w:val="13"/>
  </w:num>
  <w:num w:numId="5">
    <w:abstractNumId w:val="6"/>
  </w:num>
  <w:num w:numId="6">
    <w:abstractNumId w:val="3"/>
  </w:num>
  <w:num w:numId="7">
    <w:abstractNumId w:val="9"/>
  </w:num>
  <w:num w:numId="8">
    <w:abstractNumId w:val="8"/>
  </w:num>
  <w:num w:numId="9">
    <w:abstractNumId w:val="11"/>
  </w:num>
  <w:num w:numId="10">
    <w:abstractNumId w:val="5"/>
  </w:num>
  <w:num w:numId="11">
    <w:abstractNumId w:val="7"/>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9D"/>
    <w:rsid w:val="00002D25"/>
    <w:rsid w:val="00027BB3"/>
    <w:rsid w:val="00060BE0"/>
    <w:rsid w:val="000B2A11"/>
    <w:rsid w:val="00110A91"/>
    <w:rsid w:val="00196B14"/>
    <w:rsid w:val="001C0AC8"/>
    <w:rsid w:val="001F5A6E"/>
    <w:rsid w:val="002F4138"/>
    <w:rsid w:val="003B4E79"/>
    <w:rsid w:val="004E7D9D"/>
    <w:rsid w:val="004F03C7"/>
    <w:rsid w:val="0052130E"/>
    <w:rsid w:val="005F5A39"/>
    <w:rsid w:val="00634C96"/>
    <w:rsid w:val="007649FF"/>
    <w:rsid w:val="007E7CE0"/>
    <w:rsid w:val="008058A5"/>
    <w:rsid w:val="00862FBC"/>
    <w:rsid w:val="008A3B1A"/>
    <w:rsid w:val="00926552"/>
    <w:rsid w:val="00990442"/>
    <w:rsid w:val="00CB3B33"/>
    <w:rsid w:val="00CB6C50"/>
    <w:rsid w:val="00CD1659"/>
    <w:rsid w:val="00D2776C"/>
    <w:rsid w:val="00DA7148"/>
    <w:rsid w:val="00E511F6"/>
    <w:rsid w:val="00F10CA5"/>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058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7BB3"/>
    <w:pPr>
      <w:ind w:left="720"/>
      <w:contextualSpacing/>
    </w:pPr>
  </w:style>
  <w:style w:type="character" w:styleId="Hyperlink">
    <w:name w:val="Hyperlink"/>
    <w:basedOn w:val="DefaultParagraphFont"/>
    <w:uiPriority w:val="99"/>
    <w:unhideWhenUsed/>
    <w:rsid w:val="00027B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058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7BB3"/>
    <w:pPr>
      <w:ind w:left="720"/>
      <w:contextualSpacing/>
    </w:pPr>
  </w:style>
  <w:style w:type="character" w:styleId="Hyperlink">
    <w:name w:val="Hyperlink"/>
    <w:basedOn w:val="DefaultParagraphFont"/>
    <w:uiPriority w:val="99"/>
    <w:unhideWhenUsed/>
    <w:rsid w:val="00027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962">
      <w:bodyDiv w:val="1"/>
      <w:marLeft w:val="0"/>
      <w:marRight w:val="0"/>
      <w:marTop w:val="0"/>
      <w:marBottom w:val="0"/>
      <w:divBdr>
        <w:top w:val="none" w:sz="0" w:space="0" w:color="auto"/>
        <w:left w:val="none" w:sz="0" w:space="0" w:color="auto"/>
        <w:bottom w:val="none" w:sz="0" w:space="0" w:color="auto"/>
        <w:right w:val="none" w:sz="0" w:space="0" w:color="auto"/>
      </w:divBdr>
    </w:div>
    <w:div w:id="78412191">
      <w:bodyDiv w:val="1"/>
      <w:marLeft w:val="0"/>
      <w:marRight w:val="0"/>
      <w:marTop w:val="0"/>
      <w:marBottom w:val="0"/>
      <w:divBdr>
        <w:top w:val="none" w:sz="0" w:space="0" w:color="auto"/>
        <w:left w:val="none" w:sz="0" w:space="0" w:color="auto"/>
        <w:bottom w:val="none" w:sz="0" w:space="0" w:color="auto"/>
        <w:right w:val="none" w:sz="0" w:space="0" w:color="auto"/>
      </w:divBdr>
    </w:div>
    <w:div w:id="251743744">
      <w:bodyDiv w:val="1"/>
      <w:marLeft w:val="0"/>
      <w:marRight w:val="0"/>
      <w:marTop w:val="0"/>
      <w:marBottom w:val="0"/>
      <w:divBdr>
        <w:top w:val="none" w:sz="0" w:space="0" w:color="auto"/>
        <w:left w:val="none" w:sz="0" w:space="0" w:color="auto"/>
        <w:bottom w:val="none" w:sz="0" w:space="0" w:color="auto"/>
        <w:right w:val="none" w:sz="0" w:space="0" w:color="auto"/>
      </w:divBdr>
    </w:div>
    <w:div w:id="550071626">
      <w:bodyDiv w:val="1"/>
      <w:marLeft w:val="0"/>
      <w:marRight w:val="0"/>
      <w:marTop w:val="0"/>
      <w:marBottom w:val="0"/>
      <w:divBdr>
        <w:top w:val="none" w:sz="0" w:space="0" w:color="auto"/>
        <w:left w:val="none" w:sz="0" w:space="0" w:color="auto"/>
        <w:bottom w:val="none" w:sz="0" w:space="0" w:color="auto"/>
        <w:right w:val="none" w:sz="0" w:space="0" w:color="auto"/>
      </w:divBdr>
    </w:div>
    <w:div w:id="622686730">
      <w:bodyDiv w:val="1"/>
      <w:marLeft w:val="0"/>
      <w:marRight w:val="0"/>
      <w:marTop w:val="0"/>
      <w:marBottom w:val="0"/>
      <w:divBdr>
        <w:top w:val="none" w:sz="0" w:space="0" w:color="auto"/>
        <w:left w:val="none" w:sz="0" w:space="0" w:color="auto"/>
        <w:bottom w:val="none" w:sz="0" w:space="0" w:color="auto"/>
        <w:right w:val="none" w:sz="0" w:space="0" w:color="auto"/>
      </w:divBdr>
    </w:div>
    <w:div w:id="762531260">
      <w:bodyDiv w:val="1"/>
      <w:marLeft w:val="0"/>
      <w:marRight w:val="0"/>
      <w:marTop w:val="0"/>
      <w:marBottom w:val="0"/>
      <w:divBdr>
        <w:top w:val="none" w:sz="0" w:space="0" w:color="auto"/>
        <w:left w:val="none" w:sz="0" w:space="0" w:color="auto"/>
        <w:bottom w:val="none" w:sz="0" w:space="0" w:color="auto"/>
        <w:right w:val="none" w:sz="0" w:space="0" w:color="auto"/>
      </w:divBdr>
    </w:div>
    <w:div w:id="763498854">
      <w:bodyDiv w:val="1"/>
      <w:marLeft w:val="0"/>
      <w:marRight w:val="0"/>
      <w:marTop w:val="0"/>
      <w:marBottom w:val="0"/>
      <w:divBdr>
        <w:top w:val="none" w:sz="0" w:space="0" w:color="auto"/>
        <w:left w:val="none" w:sz="0" w:space="0" w:color="auto"/>
        <w:bottom w:val="none" w:sz="0" w:space="0" w:color="auto"/>
        <w:right w:val="none" w:sz="0" w:space="0" w:color="auto"/>
      </w:divBdr>
    </w:div>
    <w:div w:id="1021668439">
      <w:bodyDiv w:val="1"/>
      <w:marLeft w:val="0"/>
      <w:marRight w:val="0"/>
      <w:marTop w:val="0"/>
      <w:marBottom w:val="0"/>
      <w:divBdr>
        <w:top w:val="none" w:sz="0" w:space="0" w:color="auto"/>
        <w:left w:val="none" w:sz="0" w:space="0" w:color="auto"/>
        <w:bottom w:val="none" w:sz="0" w:space="0" w:color="auto"/>
        <w:right w:val="none" w:sz="0" w:space="0" w:color="auto"/>
      </w:divBdr>
    </w:div>
    <w:div w:id="1287734504">
      <w:bodyDiv w:val="1"/>
      <w:marLeft w:val="0"/>
      <w:marRight w:val="0"/>
      <w:marTop w:val="0"/>
      <w:marBottom w:val="0"/>
      <w:divBdr>
        <w:top w:val="none" w:sz="0" w:space="0" w:color="auto"/>
        <w:left w:val="none" w:sz="0" w:space="0" w:color="auto"/>
        <w:bottom w:val="none" w:sz="0" w:space="0" w:color="auto"/>
        <w:right w:val="none" w:sz="0" w:space="0" w:color="auto"/>
      </w:divBdr>
    </w:div>
    <w:div w:id="1485392245">
      <w:bodyDiv w:val="1"/>
      <w:marLeft w:val="0"/>
      <w:marRight w:val="0"/>
      <w:marTop w:val="0"/>
      <w:marBottom w:val="0"/>
      <w:divBdr>
        <w:top w:val="none" w:sz="0" w:space="0" w:color="auto"/>
        <w:left w:val="none" w:sz="0" w:space="0" w:color="auto"/>
        <w:bottom w:val="none" w:sz="0" w:space="0" w:color="auto"/>
        <w:right w:val="none" w:sz="0" w:space="0" w:color="auto"/>
      </w:divBdr>
    </w:div>
    <w:div w:id="1717318909">
      <w:bodyDiv w:val="1"/>
      <w:marLeft w:val="0"/>
      <w:marRight w:val="0"/>
      <w:marTop w:val="0"/>
      <w:marBottom w:val="0"/>
      <w:divBdr>
        <w:top w:val="none" w:sz="0" w:space="0" w:color="auto"/>
        <w:left w:val="none" w:sz="0" w:space="0" w:color="auto"/>
        <w:bottom w:val="none" w:sz="0" w:space="0" w:color="auto"/>
        <w:right w:val="none" w:sz="0" w:space="0" w:color="auto"/>
      </w:divBdr>
    </w:div>
    <w:div w:id="1921208416">
      <w:bodyDiv w:val="1"/>
      <w:marLeft w:val="0"/>
      <w:marRight w:val="0"/>
      <w:marTop w:val="0"/>
      <w:marBottom w:val="0"/>
      <w:divBdr>
        <w:top w:val="none" w:sz="0" w:space="0" w:color="auto"/>
        <w:left w:val="none" w:sz="0" w:space="0" w:color="auto"/>
        <w:bottom w:val="none" w:sz="0" w:space="0" w:color="auto"/>
        <w:right w:val="none" w:sz="0" w:space="0" w:color="auto"/>
      </w:divBdr>
    </w:div>
    <w:div w:id="1991709028">
      <w:bodyDiv w:val="1"/>
      <w:marLeft w:val="0"/>
      <w:marRight w:val="0"/>
      <w:marTop w:val="0"/>
      <w:marBottom w:val="0"/>
      <w:divBdr>
        <w:top w:val="none" w:sz="0" w:space="0" w:color="auto"/>
        <w:left w:val="none" w:sz="0" w:space="0" w:color="auto"/>
        <w:bottom w:val="none" w:sz="0" w:space="0" w:color="auto"/>
        <w:right w:val="none" w:sz="0" w:space="0" w:color="auto"/>
      </w:divBdr>
    </w:div>
    <w:div w:id="2019427713">
      <w:bodyDiv w:val="1"/>
      <w:marLeft w:val="0"/>
      <w:marRight w:val="0"/>
      <w:marTop w:val="0"/>
      <w:marBottom w:val="0"/>
      <w:divBdr>
        <w:top w:val="none" w:sz="0" w:space="0" w:color="auto"/>
        <w:left w:val="none" w:sz="0" w:space="0" w:color="auto"/>
        <w:bottom w:val="none" w:sz="0" w:space="0" w:color="auto"/>
        <w:right w:val="none" w:sz="0" w:space="0" w:color="auto"/>
      </w:divBdr>
    </w:div>
    <w:div w:id="20957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g-eth.org/" TargetMode="External"/><Relationship Id="rId13" Type="http://schemas.openxmlformats.org/officeDocument/2006/relationships/hyperlink" Target="mailto:esogeth@gmail.com" TargetMode="External"/><Relationship Id="rId3" Type="http://schemas.microsoft.com/office/2007/relationships/stylesWithEffects" Target="stylesWithEffects.xml"/><Relationship Id="rId7" Type="http://schemas.openxmlformats.org/officeDocument/2006/relationships/hyperlink" Target="mailto:esogeth@gmail.com" TargetMode="External"/><Relationship Id="rId12" Type="http://schemas.openxmlformats.org/officeDocument/2006/relationships/hyperlink" Target="mailto:info@esoge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esogeth.org" TargetMode="External"/><Relationship Id="rId11" Type="http://schemas.openxmlformats.org/officeDocument/2006/relationships/hyperlink" Target="http://www.esog-et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ogeth@gmail.com" TargetMode="External"/><Relationship Id="rId4" Type="http://schemas.openxmlformats.org/officeDocument/2006/relationships/settings" Target="settings.xml"/><Relationship Id="rId9" Type="http://schemas.openxmlformats.org/officeDocument/2006/relationships/hyperlink" Target="mailto:info@esogeth.org" TargetMode="External"/><Relationship Id="rId14" Type="http://schemas.openxmlformats.org/officeDocument/2006/relationships/hyperlink" Target="http://www.esog-e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user</cp:lastModifiedBy>
  <cp:revision>9</cp:revision>
  <dcterms:created xsi:type="dcterms:W3CDTF">2021-01-23T00:30:00Z</dcterms:created>
  <dcterms:modified xsi:type="dcterms:W3CDTF">2021-03-01T13:23:00Z</dcterms:modified>
</cp:coreProperties>
</file>